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1" w:rsidRPr="00D5264E" w:rsidRDefault="00720A11" w:rsidP="00C82F2F">
      <w:pPr>
        <w:jc w:val="center"/>
        <w:rPr>
          <w:b/>
          <w:sz w:val="32"/>
          <w:szCs w:val="32"/>
          <w:lang w:val="en-IE"/>
        </w:rPr>
      </w:pPr>
      <w:r w:rsidRPr="00D5264E">
        <w:rPr>
          <w:b/>
          <w:sz w:val="32"/>
          <w:szCs w:val="32"/>
          <w:lang w:val="en-IE"/>
        </w:rPr>
        <w:t>School of Pharmacy &amp; Pharmaceutical Sciences</w:t>
      </w:r>
    </w:p>
    <w:p w:rsidR="00720A11" w:rsidRPr="00D5264E" w:rsidRDefault="00720A11" w:rsidP="00C82F2F">
      <w:pPr>
        <w:jc w:val="center"/>
        <w:rPr>
          <w:b/>
          <w:sz w:val="32"/>
          <w:szCs w:val="32"/>
          <w:lang w:val="en-IE"/>
        </w:rPr>
      </w:pPr>
      <w:r w:rsidRPr="00D5264E">
        <w:rPr>
          <w:b/>
          <w:sz w:val="32"/>
          <w:szCs w:val="32"/>
          <w:lang w:val="en-IE"/>
        </w:rPr>
        <w:t>Level 1 Research Ethics Committee</w:t>
      </w:r>
    </w:p>
    <w:p w:rsidR="00720A11" w:rsidRPr="00D5264E" w:rsidRDefault="00720A11" w:rsidP="00C82F2F">
      <w:pPr>
        <w:jc w:val="center"/>
        <w:rPr>
          <w:b/>
          <w:caps/>
          <w:sz w:val="28"/>
          <w:lang w:val="en-IE"/>
        </w:rPr>
      </w:pPr>
      <w:r w:rsidRPr="00D5264E">
        <w:rPr>
          <w:b/>
          <w:caps/>
          <w:sz w:val="28"/>
          <w:lang w:val="en-IE"/>
        </w:rPr>
        <w:t>gUIDANCE DOCUMENTS</w:t>
      </w:r>
    </w:p>
    <w:p w:rsidR="00720A11" w:rsidRPr="00D5264E" w:rsidRDefault="00720A11" w:rsidP="00C32B19">
      <w:pPr>
        <w:spacing w:before="360"/>
        <w:jc w:val="center"/>
        <w:rPr>
          <w:b/>
          <w:i/>
          <w:caps/>
          <w:color w:val="000000"/>
          <w:sz w:val="28"/>
          <w:u w:val="single"/>
          <w:lang w:val="en-IE"/>
        </w:rPr>
      </w:pPr>
      <w:r w:rsidRPr="00D5264E">
        <w:rPr>
          <w:b/>
          <w:i/>
          <w:caps/>
          <w:color w:val="000000"/>
          <w:sz w:val="28"/>
          <w:u w:val="single"/>
          <w:lang w:val="en-IE"/>
        </w:rPr>
        <w:t>(PLEASE READ BEFORE COMPLETING ETHICS APPLICATION FORM)</w:t>
      </w:r>
    </w:p>
    <w:p w:rsidR="000622D9" w:rsidRDefault="000622D9" w:rsidP="00C32B19">
      <w:pPr>
        <w:spacing w:before="960"/>
        <w:ind w:left="1418" w:hanging="1418"/>
        <w:rPr>
          <w:b/>
          <w:lang w:val="en-IE"/>
        </w:rPr>
      </w:pPr>
      <w:r>
        <w:rPr>
          <w:b/>
          <w:lang w:val="en-IE"/>
        </w:rPr>
        <w:t>GUIDANCE 1:</w:t>
      </w:r>
      <w:r>
        <w:rPr>
          <w:b/>
          <w:lang w:val="en-IE"/>
        </w:rPr>
        <w:tab/>
        <w:t>Guidelines on research falling within the scope of the School of Pharmacy and Pharmaceutical Sciences Research Ethics Committee</w:t>
      </w:r>
    </w:p>
    <w:p w:rsidR="00720A11" w:rsidRPr="00D5264E" w:rsidRDefault="00720A11" w:rsidP="00C32B19">
      <w:pPr>
        <w:spacing w:before="480"/>
        <w:rPr>
          <w:lang w:val="en-IE"/>
        </w:rPr>
      </w:pPr>
      <w:r w:rsidRPr="00D5264E">
        <w:rPr>
          <w:b/>
          <w:lang w:val="en-IE"/>
        </w:rPr>
        <w:t xml:space="preserve">GUIDANCE </w:t>
      </w:r>
      <w:r w:rsidR="000622D9">
        <w:rPr>
          <w:b/>
          <w:lang w:val="en-IE"/>
        </w:rPr>
        <w:t>2</w:t>
      </w:r>
      <w:r w:rsidRPr="00D5264E">
        <w:rPr>
          <w:b/>
          <w:lang w:val="en-IE"/>
        </w:rPr>
        <w:t>:</w:t>
      </w:r>
      <w:r w:rsidRPr="00D5264E">
        <w:rPr>
          <w:b/>
          <w:lang w:val="en-IE"/>
        </w:rPr>
        <w:tab/>
        <w:t>Guidelines regarding participant information leaflet</w:t>
      </w:r>
    </w:p>
    <w:p w:rsidR="00720A11" w:rsidRPr="00D5264E" w:rsidRDefault="00720A11" w:rsidP="00C32B19">
      <w:pPr>
        <w:spacing w:before="480"/>
        <w:rPr>
          <w:b/>
          <w:lang w:val="en-IE"/>
        </w:rPr>
      </w:pPr>
      <w:r w:rsidRPr="00D5264E">
        <w:rPr>
          <w:b/>
          <w:lang w:val="en-IE"/>
        </w:rPr>
        <w:t xml:space="preserve">GUIDANCE </w:t>
      </w:r>
      <w:r w:rsidR="000622D9">
        <w:rPr>
          <w:b/>
          <w:lang w:val="en-IE"/>
        </w:rPr>
        <w:t>3</w:t>
      </w:r>
      <w:r w:rsidRPr="00D5264E">
        <w:rPr>
          <w:b/>
          <w:lang w:val="en-IE"/>
        </w:rPr>
        <w:t>:</w:t>
      </w:r>
      <w:r w:rsidRPr="00D5264E">
        <w:rPr>
          <w:b/>
          <w:lang w:val="en-IE"/>
        </w:rPr>
        <w:tab/>
        <w:t>Informed Consent Form Guidelines and Sample – to be adapted to suit the study</w:t>
      </w:r>
      <w:r w:rsidRPr="00D5264E" w:rsidDel="00B36CC1">
        <w:rPr>
          <w:b/>
          <w:lang w:val="en-IE"/>
        </w:rPr>
        <w:t xml:space="preserve"> </w:t>
      </w:r>
    </w:p>
    <w:p w:rsidR="00720A11" w:rsidRPr="00D5264E" w:rsidRDefault="00720A11" w:rsidP="00C32B19">
      <w:pPr>
        <w:spacing w:before="480"/>
        <w:rPr>
          <w:b/>
          <w:lang w:val="en-IE"/>
        </w:rPr>
      </w:pPr>
      <w:r w:rsidRPr="00D5264E">
        <w:rPr>
          <w:b/>
          <w:lang w:val="en-IE"/>
        </w:rPr>
        <w:t xml:space="preserve">GUIDANCE </w:t>
      </w:r>
      <w:r w:rsidR="000622D9">
        <w:rPr>
          <w:b/>
          <w:lang w:val="en-IE"/>
        </w:rPr>
        <w:t>4</w:t>
      </w:r>
      <w:r w:rsidRPr="00D5264E">
        <w:rPr>
          <w:b/>
          <w:lang w:val="en-IE"/>
        </w:rPr>
        <w:t>:</w:t>
      </w:r>
      <w:r w:rsidRPr="00D5264E">
        <w:rPr>
          <w:b/>
          <w:lang w:val="en-IE"/>
        </w:rPr>
        <w:tab/>
        <w:t>Guidelines for research on women of childbearing potential</w:t>
      </w:r>
    </w:p>
    <w:p w:rsidR="00720A11" w:rsidRPr="00D5264E" w:rsidRDefault="00720A11" w:rsidP="00C32B19">
      <w:pPr>
        <w:spacing w:before="480"/>
        <w:rPr>
          <w:b/>
          <w:lang w:val="en-IE"/>
        </w:rPr>
      </w:pPr>
      <w:r w:rsidRPr="00D5264E">
        <w:rPr>
          <w:b/>
          <w:lang w:val="en-IE"/>
        </w:rPr>
        <w:t xml:space="preserve">GUIDANCE </w:t>
      </w:r>
      <w:r w:rsidR="000622D9">
        <w:rPr>
          <w:b/>
          <w:lang w:val="en-IE"/>
        </w:rPr>
        <w:t>5</w:t>
      </w:r>
      <w:r w:rsidRPr="00D5264E">
        <w:rPr>
          <w:b/>
          <w:lang w:val="en-IE"/>
        </w:rPr>
        <w:t>:</w:t>
      </w:r>
      <w:r w:rsidRPr="00D5264E">
        <w:rPr>
          <w:b/>
          <w:lang w:val="en-IE"/>
        </w:rPr>
        <w:tab/>
        <w:t>Declaration of Helsinki</w:t>
      </w:r>
    </w:p>
    <w:p w:rsidR="00720A11" w:rsidRPr="00D5264E" w:rsidRDefault="00720A11" w:rsidP="00C32B19">
      <w:pPr>
        <w:spacing w:before="480"/>
        <w:rPr>
          <w:b/>
          <w:lang w:val="en-IE"/>
        </w:rPr>
      </w:pPr>
      <w:r w:rsidRPr="00D5264E">
        <w:rPr>
          <w:b/>
          <w:lang w:val="en-IE"/>
        </w:rPr>
        <w:t xml:space="preserve">GUIDANCE </w:t>
      </w:r>
      <w:r w:rsidR="000622D9">
        <w:rPr>
          <w:b/>
          <w:lang w:val="en-IE"/>
        </w:rPr>
        <w:t>6</w:t>
      </w:r>
      <w:r w:rsidRPr="00D5264E">
        <w:rPr>
          <w:b/>
          <w:lang w:val="en-IE"/>
        </w:rPr>
        <w:t>:</w:t>
      </w:r>
      <w:r w:rsidRPr="00D5264E">
        <w:rPr>
          <w:b/>
          <w:lang w:val="en-IE"/>
        </w:rPr>
        <w:tab/>
        <w:t>Guidelines for storage of information</w:t>
      </w:r>
    </w:p>
    <w:p w:rsidR="00720A11" w:rsidRPr="00D5264E" w:rsidRDefault="00720A11" w:rsidP="00C32B19">
      <w:pPr>
        <w:spacing w:before="480"/>
        <w:rPr>
          <w:b/>
          <w:lang w:val="en-IE"/>
        </w:rPr>
      </w:pPr>
      <w:r w:rsidRPr="00D5264E">
        <w:rPr>
          <w:b/>
          <w:lang w:val="en-IE"/>
        </w:rPr>
        <w:t>GUIDANCE 7:</w:t>
      </w:r>
      <w:r w:rsidRPr="00D5264E">
        <w:rPr>
          <w:b/>
          <w:lang w:val="en-IE"/>
        </w:rPr>
        <w:tab/>
        <w:t>Guidelines for projects taking place outside the European Union</w:t>
      </w:r>
    </w:p>
    <w:p w:rsidR="00A84522" w:rsidRPr="00D5264E" w:rsidRDefault="00A84522" w:rsidP="00C82F2F">
      <w:pPr>
        <w:rPr>
          <w:lang w:val="en-IE"/>
        </w:rPr>
      </w:pPr>
      <w:r w:rsidRPr="00D5264E">
        <w:rPr>
          <w:lang w:val="en-IE"/>
        </w:rPr>
        <w:br w:type="page"/>
      </w:r>
    </w:p>
    <w:p w:rsidR="000622D9" w:rsidRPr="00D5264E" w:rsidRDefault="000622D9" w:rsidP="000622D9">
      <w:pPr>
        <w:jc w:val="center"/>
        <w:rPr>
          <w:b/>
          <w:sz w:val="28"/>
          <w:szCs w:val="28"/>
          <w:lang w:val="en-IE"/>
        </w:rPr>
      </w:pPr>
      <w:r w:rsidRPr="00D5264E">
        <w:rPr>
          <w:b/>
          <w:sz w:val="28"/>
          <w:szCs w:val="28"/>
          <w:lang w:val="en-IE"/>
        </w:rPr>
        <w:lastRenderedPageBreak/>
        <w:t>GUIDANCE 1</w:t>
      </w:r>
    </w:p>
    <w:p w:rsidR="000622D9" w:rsidRPr="00D5264E" w:rsidRDefault="000622D9" w:rsidP="000622D9">
      <w:pPr>
        <w:jc w:val="center"/>
        <w:rPr>
          <w:b/>
          <w:sz w:val="28"/>
          <w:szCs w:val="28"/>
          <w:lang w:val="en-IE"/>
        </w:rPr>
      </w:pPr>
      <w:r w:rsidRPr="00D5264E">
        <w:rPr>
          <w:b/>
          <w:bCs/>
          <w:caps/>
          <w:sz w:val="28"/>
          <w:szCs w:val="28"/>
          <w:lang w:val="en-IE"/>
        </w:rPr>
        <w:t xml:space="preserve">GUIDELINES </w:t>
      </w:r>
      <w:r>
        <w:rPr>
          <w:b/>
          <w:bCs/>
          <w:caps/>
          <w:sz w:val="28"/>
          <w:szCs w:val="28"/>
          <w:lang w:val="en-IE"/>
        </w:rPr>
        <w:t>on research falling within the scope of the School of Pharmacy and Pharmaceutical Sciences Research Ethics Committee</w:t>
      </w:r>
    </w:p>
    <w:p w:rsidR="00322127" w:rsidRPr="00C501C4" w:rsidRDefault="000622D9" w:rsidP="00C501C4">
      <w:pPr>
        <w:jc w:val="both"/>
        <w:rPr>
          <w:lang w:val="en-IE"/>
        </w:rPr>
      </w:pPr>
      <w:r>
        <w:rPr>
          <w:lang w:val="en-IE"/>
        </w:rPr>
        <w:t>The School of Pharmacy and Pharmaceutical Sciences Research Ethics Committee is a Level 1 Research Ethics Committee</w:t>
      </w:r>
      <w:r w:rsidR="00322127">
        <w:rPr>
          <w:lang w:val="en-IE"/>
        </w:rPr>
        <w:t xml:space="preserve"> (REC)</w:t>
      </w:r>
      <w:r>
        <w:rPr>
          <w:lang w:val="en-IE"/>
        </w:rPr>
        <w:t xml:space="preserve">. Accordingly, it </w:t>
      </w:r>
      <w:r w:rsidR="00322127" w:rsidRPr="00C501C4">
        <w:rPr>
          <w:lang w:val="en-IE"/>
        </w:rPr>
        <w:t>has the power to review and approve “low risk” research. In contrast, Level 2 Research Ethics Committees such as the Faculty of Health Sciences Research Ethics Committee may also consider research associated with a higher degree of risk. Listed below are examples of the types of research associated with each level of REC.</w:t>
      </w:r>
    </w:p>
    <w:p w:rsidR="00322127" w:rsidRPr="00C501C4" w:rsidRDefault="00322127" w:rsidP="00C501C4">
      <w:pPr>
        <w:jc w:val="both"/>
        <w:rPr>
          <w:lang w:val="en-IE"/>
        </w:rPr>
      </w:pPr>
      <w:r w:rsidRPr="00C501C4">
        <w:rPr>
          <w:lang w:val="en-IE"/>
        </w:rPr>
        <w:t xml:space="preserve">Any research project that does not fall under the types listed below must be reviewed by an appropriate Level 2 REC. Research involving hospital patients must always be approved </w:t>
      </w:r>
      <w:r w:rsidR="00822B88">
        <w:rPr>
          <w:lang w:val="en-IE"/>
        </w:rPr>
        <w:t>in accordance with</w:t>
      </w:r>
      <w:r w:rsidRPr="00C501C4">
        <w:rPr>
          <w:lang w:val="en-IE"/>
        </w:rPr>
        <w:t xml:space="preserve"> that hospital’s research ethics review procedures.</w:t>
      </w:r>
    </w:p>
    <w:p w:rsidR="00322127" w:rsidRDefault="00322127" w:rsidP="00F16092">
      <w:pPr>
        <w:spacing w:before="240" w:after="0"/>
        <w:ind w:left="284" w:hanging="284"/>
        <w:jc w:val="both"/>
        <w:rPr>
          <w:b/>
          <w:lang w:val="en-IE"/>
        </w:rPr>
      </w:pPr>
      <w:r w:rsidRPr="00322127">
        <w:rPr>
          <w:b/>
          <w:lang w:val="en-IE"/>
        </w:rPr>
        <w:t>1.</w:t>
      </w:r>
      <w:r w:rsidRPr="00322127">
        <w:rPr>
          <w:b/>
          <w:lang w:val="en-IE"/>
        </w:rPr>
        <w:tab/>
        <w:t>Research not requiring REC approva</w:t>
      </w:r>
      <w:r w:rsidR="00C501C4">
        <w:rPr>
          <w:b/>
          <w:lang w:val="en-IE"/>
        </w:rPr>
        <w:t>l</w:t>
      </w:r>
    </w:p>
    <w:p w:rsidR="00C501C4" w:rsidRPr="00C501C4" w:rsidRDefault="00C501C4" w:rsidP="00C501C4">
      <w:pPr>
        <w:spacing w:after="120"/>
        <w:ind w:left="284"/>
        <w:jc w:val="both"/>
        <w:rPr>
          <w:i/>
          <w:lang w:val="en-IE"/>
        </w:rPr>
      </w:pPr>
      <w:proofErr w:type="gramStart"/>
      <w:r>
        <w:rPr>
          <w:i/>
          <w:lang w:val="en-IE"/>
        </w:rPr>
        <w:t>(</w:t>
      </w:r>
      <w:r w:rsidRPr="00C501C4">
        <w:rPr>
          <w:i/>
          <w:lang w:val="en-IE"/>
        </w:rPr>
        <w:t xml:space="preserve">May be submitted to the School of Pharmacy and Pharmaceutical Sciences Research Ethics Committee for </w:t>
      </w:r>
      <w:r>
        <w:rPr>
          <w:i/>
          <w:lang w:val="en-IE"/>
        </w:rPr>
        <w:t>Chairman’s A</w:t>
      </w:r>
      <w:r w:rsidRPr="00C501C4">
        <w:rPr>
          <w:i/>
          <w:lang w:val="en-IE"/>
        </w:rPr>
        <w:t>pproval</w:t>
      </w:r>
      <w:r>
        <w:rPr>
          <w:i/>
          <w:lang w:val="en-IE"/>
        </w:rPr>
        <w:t xml:space="preserve"> if there is an intention to publish</w:t>
      </w:r>
      <w:r w:rsidRPr="00C501C4">
        <w:rPr>
          <w:i/>
          <w:lang w:val="en-IE"/>
        </w:rPr>
        <w:t>.</w:t>
      </w:r>
      <w:r>
        <w:rPr>
          <w:i/>
          <w:lang w:val="en-IE"/>
        </w:rPr>
        <w:t>)</w:t>
      </w:r>
      <w:proofErr w:type="gramEnd"/>
    </w:p>
    <w:p w:rsidR="00322127" w:rsidRPr="00322127" w:rsidRDefault="00322127" w:rsidP="00322127">
      <w:pPr>
        <w:pStyle w:val="ListParagraph"/>
        <w:numPr>
          <w:ilvl w:val="0"/>
          <w:numId w:val="45"/>
        </w:numPr>
        <w:spacing w:after="0"/>
        <w:ind w:left="714" w:hanging="357"/>
        <w:contextualSpacing w:val="0"/>
        <w:jc w:val="both"/>
        <w:rPr>
          <w:lang w:val="en-IE"/>
        </w:rPr>
      </w:pPr>
      <w:r w:rsidRPr="00322127">
        <w:rPr>
          <w:lang w:val="en-IE"/>
        </w:rPr>
        <w:t>Quality assurance studies (</w:t>
      </w:r>
      <w:r w:rsidRPr="00C501C4">
        <w:rPr>
          <w:i/>
          <w:lang w:val="en-IE"/>
        </w:rPr>
        <w:t>e.g</w:t>
      </w:r>
      <w:r w:rsidRPr="00322127">
        <w:rPr>
          <w:lang w:val="en-IE"/>
        </w:rPr>
        <w:t>. assessment of teaching practice)</w:t>
      </w:r>
    </w:p>
    <w:p w:rsidR="00322127" w:rsidRPr="00322127" w:rsidRDefault="00322127" w:rsidP="00322127">
      <w:pPr>
        <w:pStyle w:val="ListParagraph"/>
        <w:numPr>
          <w:ilvl w:val="0"/>
          <w:numId w:val="45"/>
        </w:numPr>
        <w:jc w:val="both"/>
        <w:rPr>
          <w:lang w:val="en-IE"/>
        </w:rPr>
      </w:pPr>
      <w:r w:rsidRPr="00322127">
        <w:rPr>
          <w:lang w:val="en-IE"/>
        </w:rPr>
        <w:t>Audits of standard practice (not involving identifiable records)</w:t>
      </w:r>
    </w:p>
    <w:p w:rsidR="00322127" w:rsidRPr="00322127" w:rsidRDefault="00322127" w:rsidP="00322127">
      <w:pPr>
        <w:pStyle w:val="ListParagraph"/>
        <w:numPr>
          <w:ilvl w:val="0"/>
          <w:numId w:val="45"/>
        </w:numPr>
        <w:jc w:val="both"/>
        <w:rPr>
          <w:lang w:val="en-IE"/>
        </w:rPr>
      </w:pPr>
      <w:r w:rsidRPr="00322127">
        <w:rPr>
          <w:lang w:val="en-IE"/>
        </w:rPr>
        <w:t>Research on publicly available information, documents or data</w:t>
      </w:r>
    </w:p>
    <w:p w:rsidR="00322127" w:rsidRPr="00F16092" w:rsidRDefault="00322127" w:rsidP="00F16092">
      <w:pPr>
        <w:spacing w:before="240" w:after="0"/>
        <w:ind w:left="284" w:hanging="284"/>
        <w:jc w:val="both"/>
        <w:rPr>
          <w:b/>
          <w:lang w:val="en-IE"/>
        </w:rPr>
      </w:pPr>
      <w:r w:rsidRPr="00F16092">
        <w:rPr>
          <w:b/>
          <w:lang w:val="en-IE"/>
        </w:rPr>
        <w:t>2.</w:t>
      </w:r>
      <w:r w:rsidRPr="00F16092">
        <w:rPr>
          <w:b/>
          <w:lang w:val="en-IE"/>
        </w:rPr>
        <w:tab/>
        <w:t>All</w:t>
      </w:r>
      <w:r w:rsidR="00F16092">
        <w:rPr>
          <w:b/>
          <w:lang w:val="en-IE"/>
        </w:rPr>
        <w:t xml:space="preserve"> </w:t>
      </w:r>
      <w:r w:rsidRPr="00F16092">
        <w:rPr>
          <w:b/>
          <w:lang w:val="en-IE"/>
        </w:rPr>
        <w:t>research</w:t>
      </w:r>
      <w:r w:rsidR="00F16092">
        <w:rPr>
          <w:b/>
          <w:lang w:val="en-IE"/>
        </w:rPr>
        <w:t xml:space="preserve"> </w:t>
      </w:r>
      <w:r w:rsidRPr="00F16092">
        <w:rPr>
          <w:b/>
          <w:lang w:val="en-IE"/>
        </w:rPr>
        <w:t>involving</w:t>
      </w:r>
      <w:r w:rsidR="00F16092">
        <w:rPr>
          <w:b/>
          <w:lang w:val="en-IE"/>
        </w:rPr>
        <w:t xml:space="preserve"> </w:t>
      </w:r>
      <w:r w:rsidRPr="00F16092">
        <w:rPr>
          <w:b/>
          <w:lang w:val="en-IE"/>
        </w:rPr>
        <w:t>non-human</w:t>
      </w:r>
      <w:r w:rsidR="00F16092">
        <w:rPr>
          <w:b/>
          <w:lang w:val="en-IE"/>
        </w:rPr>
        <w:t xml:space="preserve"> </w:t>
      </w:r>
      <w:r w:rsidRPr="00F16092">
        <w:rPr>
          <w:b/>
          <w:lang w:val="en-IE"/>
        </w:rPr>
        <w:t>animals</w:t>
      </w:r>
      <w:r w:rsidR="00F16092">
        <w:rPr>
          <w:b/>
          <w:lang w:val="en-IE"/>
        </w:rPr>
        <w:t xml:space="preserve"> </w:t>
      </w:r>
      <w:r w:rsidRPr="00F16092">
        <w:rPr>
          <w:b/>
          <w:lang w:val="en-IE"/>
        </w:rPr>
        <w:t>must</w:t>
      </w:r>
      <w:r w:rsidR="00F16092">
        <w:rPr>
          <w:b/>
          <w:lang w:val="en-IE"/>
        </w:rPr>
        <w:t xml:space="preserve"> </w:t>
      </w:r>
      <w:r w:rsidRPr="00F16092">
        <w:rPr>
          <w:b/>
          <w:lang w:val="en-IE"/>
        </w:rPr>
        <w:t>be approved by the Animal Research Ethics Committee</w:t>
      </w:r>
    </w:p>
    <w:p w:rsidR="00322127" w:rsidRPr="00F16092" w:rsidRDefault="00322127" w:rsidP="00F16092">
      <w:pPr>
        <w:spacing w:before="240" w:after="0"/>
        <w:ind w:left="284" w:hanging="284"/>
        <w:jc w:val="both"/>
        <w:rPr>
          <w:b/>
          <w:lang w:val="en-IE"/>
        </w:rPr>
      </w:pPr>
      <w:r w:rsidRPr="00F16092">
        <w:rPr>
          <w:b/>
          <w:lang w:val="en-IE"/>
        </w:rPr>
        <w:t>3.</w:t>
      </w:r>
      <w:r w:rsidR="00F16092">
        <w:rPr>
          <w:b/>
          <w:lang w:val="en-IE"/>
        </w:rPr>
        <w:tab/>
      </w:r>
      <w:r w:rsidRPr="00F16092">
        <w:rPr>
          <w:b/>
          <w:lang w:val="en-IE"/>
        </w:rPr>
        <w:t>Research requiring approval by a Level 1 REC</w:t>
      </w:r>
    </w:p>
    <w:p w:rsidR="00322127" w:rsidRPr="00F16092" w:rsidRDefault="00322127" w:rsidP="00463C39">
      <w:pPr>
        <w:spacing w:after="120"/>
        <w:ind w:left="284"/>
        <w:jc w:val="both"/>
        <w:rPr>
          <w:i/>
          <w:lang w:val="en-IE"/>
        </w:rPr>
      </w:pPr>
      <w:r w:rsidRPr="00F16092">
        <w:rPr>
          <w:i/>
          <w:lang w:val="en-IE"/>
        </w:rPr>
        <w:t>(</w:t>
      </w:r>
      <w:r w:rsidR="00F16092" w:rsidRPr="00F16092">
        <w:rPr>
          <w:i/>
          <w:lang w:val="en-IE"/>
        </w:rPr>
        <w:t>N</w:t>
      </w:r>
      <w:r w:rsidRPr="00F16092">
        <w:rPr>
          <w:i/>
          <w:lang w:val="en-IE"/>
        </w:rPr>
        <w:t>o risk to relatively low risk research – i.e. research carrying little or no risks or discomfort greater than usually encountered during normal daily life</w:t>
      </w:r>
      <w:r w:rsidR="00F16092">
        <w:rPr>
          <w:i/>
          <w:lang w:val="en-IE"/>
        </w:rPr>
        <w:t>.</w:t>
      </w:r>
      <w:r w:rsidR="00822B88">
        <w:rPr>
          <w:i/>
          <w:lang w:val="en-IE"/>
        </w:rPr>
        <w:t xml:space="preserve"> </w:t>
      </w:r>
      <w:proofErr w:type="gramStart"/>
      <w:r w:rsidR="00822B88" w:rsidRPr="00C501C4">
        <w:rPr>
          <w:i/>
          <w:lang w:val="en-IE"/>
        </w:rPr>
        <w:t>May be submitted to the School of Pharmacy and Pharmaceutical Sciences Research Ethics Committee</w:t>
      </w:r>
      <w:r w:rsidR="00822B88">
        <w:rPr>
          <w:i/>
          <w:lang w:val="en-IE"/>
        </w:rPr>
        <w:t xml:space="preserve"> for approval.</w:t>
      </w:r>
      <w:r w:rsidRPr="00F16092">
        <w:rPr>
          <w:i/>
          <w:lang w:val="en-IE"/>
        </w:rPr>
        <w:t>)</w:t>
      </w:r>
      <w:proofErr w:type="gramEnd"/>
    </w:p>
    <w:p w:rsidR="00322127" w:rsidRPr="00F16092" w:rsidRDefault="00322127" w:rsidP="00F16092">
      <w:pPr>
        <w:pStyle w:val="ListParagraph"/>
        <w:numPr>
          <w:ilvl w:val="0"/>
          <w:numId w:val="45"/>
        </w:numPr>
        <w:spacing w:after="0"/>
        <w:ind w:left="714" w:hanging="357"/>
        <w:contextualSpacing w:val="0"/>
        <w:jc w:val="both"/>
        <w:rPr>
          <w:lang w:val="en-IE"/>
        </w:rPr>
      </w:pPr>
      <w:r w:rsidRPr="00F16092">
        <w:rPr>
          <w:lang w:val="en-IE"/>
        </w:rPr>
        <w:t>Anonymous surveys of a non-intrusive personal nature.</w:t>
      </w:r>
    </w:p>
    <w:p w:rsidR="00322127" w:rsidRPr="00F16092" w:rsidRDefault="00322127" w:rsidP="00F16092">
      <w:pPr>
        <w:pStyle w:val="ListParagraph"/>
        <w:numPr>
          <w:ilvl w:val="0"/>
          <w:numId w:val="45"/>
        </w:numPr>
        <w:spacing w:after="0"/>
        <w:ind w:left="714" w:hanging="357"/>
        <w:contextualSpacing w:val="0"/>
        <w:jc w:val="both"/>
        <w:rPr>
          <w:lang w:val="en-IE"/>
        </w:rPr>
      </w:pPr>
      <w:r w:rsidRPr="00F16092">
        <w:rPr>
          <w:lang w:val="en-IE"/>
        </w:rPr>
        <w:t>Unrecorded and anonymous observation of individuals in public areas.</w:t>
      </w:r>
    </w:p>
    <w:p w:rsidR="00322127" w:rsidRPr="00F16092" w:rsidRDefault="00322127" w:rsidP="00F16092">
      <w:pPr>
        <w:pStyle w:val="ListParagraph"/>
        <w:numPr>
          <w:ilvl w:val="0"/>
          <w:numId w:val="45"/>
        </w:numPr>
        <w:spacing w:after="0"/>
        <w:ind w:left="714" w:hanging="357"/>
        <w:contextualSpacing w:val="0"/>
        <w:jc w:val="both"/>
        <w:rPr>
          <w:lang w:val="en-IE"/>
        </w:rPr>
      </w:pPr>
      <w:r w:rsidRPr="00F16092">
        <w:rPr>
          <w:lang w:val="en-IE"/>
        </w:rPr>
        <w:t>Analysis of irrevocably anonymised and appropriately collected data.</w:t>
      </w:r>
    </w:p>
    <w:p w:rsidR="00F16092" w:rsidRPr="00F16092" w:rsidRDefault="00F16092" w:rsidP="00F16092">
      <w:pPr>
        <w:pStyle w:val="ListParagraph"/>
        <w:numPr>
          <w:ilvl w:val="0"/>
          <w:numId w:val="45"/>
        </w:numPr>
        <w:spacing w:after="0"/>
        <w:ind w:left="714" w:hanging="357"/>
        <w:contextualSpacing w:val="0"/>
        <w:jc w:val="both"/>
        <w:rPr>
          <w:lang w:val="en-IE"/>
        </w:rPr>
      </w:pPr>
      <w:r w:rsidRPr="00F16092">
        <w:rPr>
          <w:lang w:val="en-IE"/>
        </w:rPr>
        <w:t xml:space="preserve">Collection of non-invasive biological samples (e.g. hair, nails, saliva, semen, urine, buccal epithelial cells), for research studies that have no prospect of impacting on the healthcare of the participant (controls in particular). An example of an unacceptable protocol is interrogation of </w:t>
      </w:r>
      <w:proofErr w:type="spellStart"/>
      <w:r w:rsidRPr="00F16092">
        <w:rPr>
          <w:lang w:val="en-IE"/>
        </w:rPr>
        <w:t>BRCA</w:t>
      </w:r>
      <w:proofErr w:type="spellEnd"/>
      <w:r w:rsidRPr="00F16092">
        <w:rPr>
          <w:lang w:val="en-IE"/>
        </w:rPr>
        <w:t xml:space="preserve"> status or any genetic investigation that might have relevance for future treatment.</w:t>
      </w:r>
    </w:p>
    <w:p w:rsidR="00F16092" w:rsidRPr="00F16092" w:rsidRDefault="00F16092" w:rsidP="00F16092">
      <w:pPr>
        <w:pStyle w:val="ListParagraph"/>
        <w:numPr>
          <w:ilvl w:val="0"/>
          <w:numId w:val="45"/>
        </w:numPr>
        <w:spacing w:after="0"/>
        <w:ind w:left="714" w:hanging="357"/>
        <w:contextualSpacing w:val="0"/>
        <w:jc w:val="both"/>
        <w:rPr>
          <w:lang w:val="en-IE"/>
        </w:rPr>
      </w:pPr>
      <w:r w:rsidRPr="00F16092">
        <w:rPr>
          <w:lang w:val="en-IE"/>
        </w:rPr>
        <w:t>Interviews (consensual) with non-vulnerable adults.</w:t>
      </w:r>
    </w:p>
    <w:p w:rsidR="00F16092" w:rsidRPr="00F16092" w:rsidRDefault="00F16092" w:rsidP="00F16092">
      <w:pPr>
        <w:pStyle w:val="ListParagraph"/>
        <w:numPr>
          <w:ilvl w:val="0"/>
          <w:numId w:val="45"/>
        </w:numPr>
        <w:spacing w:after="0"/>
        <w:ind w:left="714" w:hanging="357"/>
        <w:contextualSpacing w:val="0"/>
        <w:jc w:val="both"/>
        <w:rPr>
          <w:lang w:val="en-IE"/>
        </w:rPr>
      </w:pPr>
      <w:r w:rsidRPr="00F16092">
        <w:rPr>
          <w:lang w:val="en-IE"/>
        </w:rPr>
        <w:t>Action research</w:t>
      </w:r>
      <w:r>
        <w:rPr>
          <w:lang w:val="en-IE"/>
        </w:rPr>
        <w:t>.</w:t>
      </w:r>
      <w:r w:rsidRPr="00F16092">
        <w:rPr>
          <w:lang w:val="en-IE"/>
        </w:rPr>
        <w:t xml:space="preserve"> (Research initiated to solve an immediate problem or a reflective process of progressive problem solving conducted either by individuals on their own practice or by individuals working with others in teams or as part of a "community of practice" to improve the way they address issues and solve problems [participatory action research]</w:t>
      </w:r>
      <w:r>
        <w:rPr>
          <w:lang w:val="en-IE"/>
        </w:rPr>
        <w:t>.</w:t>
      </w:r>
      <w:r w:rsidRPr="00F16092">
        <w:rPr>
          <w:lang w:val="en-IE"/>
        </w:rPr>
        <w:t>)</w:t>
      </w:r>
    </w:p>
    <w:p w:rsidR="00F16092" w:rsidRPr="00F16092" w:rsidRDefault="00F16092" w:rsidP="00F16092">
      <w:pPr>
        <w:pStyle w:val="ListParagraph"/>
        <w:numPr>
          <w:ilvl w:val="0"/>
          <w:numId w:val="45"/>
        </w:numPr>
        <w:spacing w:after="0"/>
        <w:ind w:left="714" w:hanging="357"/>
        <w:contextualSpacing w:val="0"/>
        <w:jc w:val="both"/>
        <w:rPr>
          <w:lang w:val="en-IE"/>
        </w:rPr>
      </w:pPr>
      <w:r w:rsidRPr="00F16092">
        <w:rPr>
          <w:lang w:val="en-IE"/>
        </w:rPr>
        <w:t>Collection of specific biological samples using minimally invasive techniques (</w:t>
      </w:r>
      <w:r w:rsidRPr="00F16092">
        <w:rPr>
          <w:i/>
          <w:lang w:val="en-IE"/>
        </w:rPr>
        <w:t>e.g.</w:t>
      </w:r>
      <w:r w:rsidRPr="00F16092">
        <w:rPr>
          <w:lang w:val="en-IE"/>
        </w:rPr>
        <w:t xml:space="preserve"> blood). Sample collection must be performed by a suitably qualified and competent person and will typically involve the collection of a single vial of &lt;10</w:t>
      </w:r>
      <w:r>
        <w:rPr>
          <w:lang w:val="en-IE"/>
        </w:rPr>
        <w:t> </w:t>
      </w:r>
      <w:r w:rsidRPr="00F16092">
        <w:rPr>
          <w:lang w:val="en-IE"/>
        </w:rPr>
        <w:t>ml blood.</w:t>
      </w:r>
    </w:p>
    <w:p w:rsidR="00322127" w:rsidRPr="00F16092" w:rsidRDefault="00F16092" w:rsidP="00F16092">
      <w:pPr>
        <w:pStyle w:val="ListParagraph"/>
        <w:numPr>
          <w:ilvl w:val="0"/>
          <w:numId w:val="45"/>
        </w:numPr>
        <w:spacing w:after="0"/>
        <w:ind w:left="714" w:hanging="357"/>
        <w:contextualSpacing w:val="0"/>
        <w:jc w:val="both"/>
        <w:rPr>
          <w:lang w:val="en-IE"/>
        </w:rPr>
      </w:pPr>
      <w:r w:rsidRPr="00F16092">
        <w:rPr>
          <w:lang w:val="en-IE"/>
        </w:rPr>
        <w:t>Surveys where respondents can be identified and where respondents have given appropriate explicit consent.</w:t>
      </w:r>
    </w:p>
    <w:p w:rsidR="00322127" w:rsidRPr="00F16092" w:rsidRDefault="00322127" w:rsidP="00822B88">
      <w:pPr>
        <w:keepNext/>
        <w:spacing w:before="240" w:after="0"/>
        <w:ind w:left="284" w:hanging="284"/>
        <w:jc w:val="both"/>
        <w:rPr>
          <w:b/>
          <w:lang w:val="en-IE"/>
        </w:rPr>
      </w:pPr>
      <w:r w:rsidRPr="00F16092">
        <w:rPr>
          <w:b/>
          <w:lang w:val="en-IE"/>
        </w:rPr>
        <w:lastRenderedPageBreak/>
        <w:t>4.</w:t>
      </w:r>
      <w:r w:rsidR="00F16092">
        <w:rPr>
          <w:b/>
          <w:lang w:val="en-IE"/>
        </w:rPr>
        <w:tab/>
      </w:r>
      <w:r w:rsidRPr="00F16092">
        <w:rPr>
          <w:b/>
          <w:lang w:val="en-IE"/>
        </w:rPr>
        <w:t>Research requiring approval by a Level 2 REC</w:t>
      </w:r>
    </w:p>
    <w:p w:rsidR="00322127" w:rsidRPr="00F16092" w:rsidRDefault="00322127" w:rsidP="00F16092">
      <w:pPr>
        <w:ind w:left="284"/>
        <w:jc w:val="both"/>
        <w:rPr>
          <w:i/>
          <w:lang w:val="en-IE"/>
        </w:rPr>
      </w:pPr>
      <w:r w:rsidRPr="00F16092">
        <w:rPr>
          <w:i/>
          <w:lang w:val="en-IE"/>
        </w:rPr>
        <w:t>(</w:t>
      </w:r>
      <w:r w:rsidR="00F16092">
        <w:rPr>
          <w:i/>
          <w:lang w:val="en-IE"/>
        </w:rPr>
        <w:t>M</w:t>
      </w:r>
      <w:r w:rsidRPr="00F16092">
        <w:rPr>
          <w:i/>
          <w:lang w:val="en-IE"/>
        </w:rPr>
        <w:t>oderate to high risk research – i.e. risk or discomfort is greater than that usually encountered during normal daily life</w:t>
      </w:r>
      <w:r w:rsidR="00F16092">
        <w:rPr>
          <w:i/>
          <w:lang w:val="en-IE"/>
        </w:rPr>
        <w:t>.</w:t>
      </w:r>
      <w:r w:rsidR="00822B88">
        <w:rPr>
          <w:i/>
          <w:lang w:val="en-IE"/>
        </w:rPr>
        <w:t xml:space="preserve"> </w:t>
      </w:r>
      <w:proofErr w:type="gramStart"/>
      <w:r w:rsidR="00822B88">
        <w:rPr>
          <w:i/>
          <w:lang w:val="en-IE"/>
        </w:rPr>
        <w:t>Outside the scope of</w:t>
      </w:r>
      <w:r w:rsidR="00822B88" w:rsidRPr="00C501C4">
        <w:rPr>
          <w:i/>
          <w:lang w:val="en-IE"/>
        </w:rPr>
        <w:t xml:space="preserve"> the School of Pharmacy and Pharmaceutical Sciences Research Ethics Committee</w:t>
      </w:r>
      <w:r w:rsidR="00822B88">
        <w:rPr>
          <w:i/>
          <w:lang w:val="en-IE"/>
        </w:rPr>
        <w:t>.</w:t>
      </w:r>
      <w:proofErr w:type="gramEnd"/>
      <w:r w:rsidR="007F6017">
        <w:rPr>
          <w:i/>
          <w:lang w:val="en-IE"/>
        </w:rPr>
        <w:t xml:space="preserve"> The Faculty of Health Sciences Research Ethics Committee is a Level 2 REC.</w:t>
      </w:r>
      <w:r w:rsidRPr="00F16092">
        <w:rPr>
          <w:i/>
          <w:lang w:val="en-IE"/>
        </w:rPr>
        <w:t>)</w:t>
      </w:r>
    </w:p>
    <w:p w:rsidR="00322127" w:rsidRPr="00463C39" w:rsidRDefault="00322127" w:rsidP="00463C39">
      <w:pPr>
        <w:spacing w:before="120" w:after="0"/>
        <w:ind w:left="284"/>
        <w:jc w:val="both"/>
        <w:rPr>
          <w:u w:val="single"/>
          <w:lang w:val="en-IE"/>
        </w:rPr>
      </w:pPr>
      <w:r w:rsidRPr="00463C39">
        <w:rPr>
          <w:u w:val="single"/>
          <w:lang w:val="en-IE"/>
        </w:rPr>
        <w:t>Moderate risk</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Surveys asking questions of a sensitive or private nature</w:t>
      </w:r>
      <w:r w:rsidR="00C501C4">
        <w:rPr>
          <w:lang w:val="en-IE"/>
        </w:rPr>
        <w:t>.</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Questionnaires or observational studies involving children or vulnerable adults</w:t>
      </w:r>
      <w:r w:rsidR="00822B88">
        <w:rPr>
          <w:lang w:val="en-IE"/>
        </w:rPr>
        <w:t xml:space="preserve"> (see notes below)</w:t>
      </w:r>
      <w:r w:rsidRPr="00463C39">
        <w:rPr>
          <w:lang w:val="en-IE"/>
        </w:rPr>
        <w:t>.</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Research where there is a risk of a participant feeling undue pressure to participate by virtue of his/her relationship with the researcher (</w:t>
      </w:r>
      <w:r w:rsidRPr="00822B88">
        <w:rPr>
          <w:i/>
          <w:lang w:val="en-IE"/>
        </w:rPr>
        <w:t>e.g.</w:t>
      </w:r>
      <w:r w:rsidRPr="00463C39">
        <w:rPr>
          <w:lang w:val="en-IE"/>
        </w:rPr>
        <w:t xml:space="preserve"> student/supervisor; patient/clinician).</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Projects involving a justifiable degree of deception.</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Analysis of archival irrevocably anonymised human tissue samples for which consent for research was not originally given, and was not acquired in the course of clinical treatment. (Archived samples taken for a previous research study must always get new ethical approval).</w:t>
      </w:r>
    </w:p>
    <w:p w:rsidR="00322127" w:rsidRPr="00463C39" w:rsidRDefault="00322127" w:rsidP="00463C39">
      <w:pPr>
        <w:spacing w:before="120" w:after="0"/>
        <w:ind w:left="284"/>
        <w:jc w:val="both"/>
        <w:rPr>
          <w:u w:val="single"/>
          <w:lang w:val="en-IE"/>
        </w:rPr>
      </w:pPr>
      <w:r w:rsidRPr="00463C39">
        <w:rPr>
          <w:u w:val="single"/>
          <w:lang w:val="en-IE"/>
        </w:rPr>
        <w:t>High risk</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Research involving invasive procedures (other than those listed above).</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Research involving vulnerable persons.</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Research where identifiable information obtained may have legal, economic or social consequences for research subjects.</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Research that may identify illegal activity on the part of the participant.</w:t>
      </w:r>
    </w:p>
    <w:p w:rsidR="006D17AB" w:rsidRPr="00463C39" w:rsidRDefault="006D17AB" w:rsidP="00463C39">
      <w:pPr>
        <w:pStyle w:val="ListParagraph"/>
        <w:numPr>
          <w:ilvl w:val="0"/>
          <w:numId w:val="45"/>
        </w:numPr>
        <w:spacing w:after="0"/>
        <w:ind w:left="714" w:hanging="357"/>
        <w:contextualSpacing w:val="0"/>
        <w:jc w:val="both"/>
        <w:rPr>
          <w:lang w:val="en-IE"/>
        </w:rPr>
      </w:pPr>
      <w:r w:rsidRPr="00463C39">
        <w:rPr>
          <w:lang w:val="en-IE"/>
        </w:rPr>
        <w:t>Projects where each subject is paid (over and above token gestures).</w:t>
      </w:r>
    </w:p>
    <w:p w:rsidR="006D17AB" w:rsidRPr="00463C39" w:rsidRDefault="00463C39" w:rsidP="00463C39">
      <w:pPr>
        <w:pStyle w:val="ListParagraph"/>
        <w:numPr>
          <w:ilvl w:val="0"/>
          <w:numId w:val="45"/>
        </w:numPr>
        <w:spacing w:after="0"/>
        <w:ind w:left="714" w:hanging="357"/>
        <w:contextualSpacing w:val="0"/>
        <w:jc w:val="both"/>
        <w:rPr>
          <w:lang w:val="en-IE"/>
        </w:rPr>
      </w:pPr>
      <w:r w:rsidRPr="00463C39">
        <w:rPr>
          <w:lang w:val="en-IE"/>
        </w:rPr>
        <w:t xml:space="preserve">Research that may potentially endanger the subjects, </w:t>
      </w:r>
      <w:r w:rsidR="006D17AB" w:rsidRPr="00463C39">
        <w:rPr>
          <w:lang w:val="en-IE"/>
        </w:rPr>
        <w:t xml:space="preserve">and/or researchers, and/or </w:t>
      </w:r>
      <w:r w:rsidR="00822B88">
        <w:rPr>
          <w:lang w:val="en-IE"/>
        </w:rPr>
        <w:t>thi</w:t>
      </w:r>
      <w:r w:rsidR="006D17AB" w:rsidRPr="00463C39">
        <w:rPr>
          <w:lang w:val="en-IE"/>
        </w:rPr>
        <w:t>rd parties, and/or the environment.</w:t>
      </w:r>
    </w:p>
    <w:p w:rsidR="00463C39" w:rsidRPr="00463C39" w:rsidRDefault="00463C39" w:rsidP="00463C39">
      <w:pPr>
        <w:pStyle w:val="ListParagraph"/>
        <w:numPr>
          <w:ilvl w:val="0"/>
          <w:numId w:val="45"/>
        </w:numPr>
        <w:spacing w:after="0"/>
        <w:ind w:left="714" w:hanging="357"/>
        <w:contextualSpacing w:val="0"/>
        <w:jc w:val="both"/>
        <w:rPr>
          <w:lang w:val="en-IE"/>
        </w:rPr>
      </w:pPr>
      <w:r w:rsidRPr="00463C39">
        <w:rPr>
          <w:lang w:val="en-IE"/>
        </w:rPr>
        <w:t>Research involving the collection of human tissue.</w:t>
      </w:r>
    </w:p>
    <w:p w:rsidR="00463C39" w:rsidRPr="00463C39" w:rsidRDefault="00463C39" w:rsidP="00463C39">
      <w:pPr>
        <w:pStyle w:val="ListParagraph"/>
        <w:numPr>
          <w:ilvl w:val="0"/>
          <w:numId w:val="45"/>
        </w:numPr>
        <w:spacing w:after="0"/>
        <w:ind w:left="714" w:hanging="357"/>
        <w:contextualSpacing w:val="0"/>
        <w:jc w:val="both"/>
        <w:rPr>
          <w:lang w:val="en-IE"/>
        </w:rPr>
      </w:pPr>
      <w:r w:rsidRPr="00463C39">
        <w:rPr>
          <w:lang w:val="en-IE"/>
        </w:rPr>
        <w:t>Research that may have a direct military role.</w:t>
      </w:r>
    </w:p>
    <w:p w:rsidR="00463C39" w:rsidRPr="00463C39" w:rsidRDefault="00463C39" w:rsidP="00463C39">
      <w:pPr>
        <w:pStyle w:val="ListParagraph"/>
        <w:numPr>
          <w:ilvl w:val="0"/>
          <w:numId w:val="45"/>
        </w:numPr>
        <w:spacing w:after="0"/>
        <w:ind w:left="714" w:hanging="357"/>
        <w:contextualSpacing w:val="0"/>
        <w:jc w:val="both"/>
        <w:rPr>
          <w:lang w:val="en-IE"/>
        </w:rPr>
      </w:pPr>
      <w:r w:rsidRPr="00463C39">
        <w:rPr>
          <w:lang w:val="en-IE"/>
        </w:rPr>
        <w:t>Potentially harmful research involving humans conducted outside Ireland.</w:t>
      </w:r>
      <w:r w:rsidR="008E1603">
        <w:rPr>
          <w:lang w:val="en-IE"/>
        </w:rPr>
        <w:t xml:space="preserve"> (Does not apply to material publicly available in another jurisdiction.)</w:t>
      </w:r>
    </w:p>
    <w:p w:rsidR="00463C39" w:rsidRPr="00463C39" w:rsidRDefault="00463C39" w:rsidP="00463C39">
      <w:pPr>
        <w:pStyle w:val="ListParagraph"/>
        <w:numPr>
          <w:ilvl w:val="0"/>
          <w:numId w:val="45"/>
        </w:numPr>
        <w:spacing w:after="0"/>
        <w:ind w:left="714" w:hanging="357"/>
        <w:contextualSpacing w:val="0"/>
        <w:jc w:val="both"/>
        <w:rPr>
          <w:lang w:val="en-IE"/>
        </w:rPr>
      </w:pPr>
      <w:r w:rsidRPr="00463C39">
        <w:rPr>
          <w:lang w:val="en-IE"/>
        </w:rPr>
        <w:t>Research involving psychological intervention.</w:t>
      </w:r>
    </w:p>
    <w:p w:rsidR="00322127" w:rsidRPr="00463C39" w:rsidRDefault="00463C39" w:rsidP="00463C39">
      <w:pPr>
        <w:pStyle w:val="ListParagraph"/>
        <w:numPr>
          <w:ilvl w:val="0"/>
          <w:numId w:val="45"/>
        </w:numPr>
        <w:spacing w:after="0"/>
        <w:ind w:left="714" w:hanging="357"/>
        <w:contextualSpacing w:val="0"/>
        <w:jc w:val="both"/>
        <w:rPr>
          <w:lang w:val="en-IE"/>
        </w:rPr>
      </w:pPr>
      <w:r w:rsidRPr="00463C39">
        <w:rPr>
          <w:lang w:val="en-IE"/>
        </w:rPr>
        <w:t>Research where a potentially beneficial or harmful treatment, information or learning method may be withheld from some participants.</w:t>
      </w:r>
    </w:p>
    <w:p w:rsidR="00322127" w:rsidRPr="00822B88" w:rsidRDefault="00322127" w:rsidP="00822B88">
      <w:pPr>
        <w:keepNext/>
        <w:spacing w:before="240" w:after="0"/>
        <w:ind w:left="284" w:hanging="284"/>
        <w:jc w:val="both"/>
        <w:rPr>
          <w:b/>
          <w:lang w:val="en-IE"/>
        </w:rPr>
      </w:pPr>
      <w:r w:rsidRPr="00822B88">
        <w:rPr>
          <w:b/>
          <w:lang w:val="en-IE"/>
        </w:rPr>
        <w:t>Notes:</w:t>
      </w:r>
    </w:p>
    <w:p w:rsidR="00322127" w:rsidRPr="00822B88" w:rsidRDefault="00C501C4" w:rsidP="00AB5072">
      <w:pPr>
        <w:spacing w:after="0"/>
        <w:ind w:left="420" w:hanging="420"/>
        <w:jc w:val="both"/>
        <w:rPr>
          <w:lang w:val="en-IE"/>
        </w:rPr>
      </w:pPr>
      <w:r w:rsidRPr="00822B88">
        <w:rPr>
          <w:lang w:val="en-IE"/>
        </w:rPr>
        <w:t>(a)</w:t>
      </w:r>
      <w:r w:rsidRPr="00822B88">
        <w:rPr>
          <w:lang w:val="en-IE"/>
        </w:rPr>
        <w:tab/>
      </w:r>
      <w:r w:rsidR="00322127" w:rsidRPr="00822B88">
        <w:rPr>
          <w:lang w:val="en-IE"/>
        </w:rPr>
        <w:t>Quality assurance and audit studies do not routinely require ethical approval. However, if following the study there is scope to publish the findings</w:t>
      </w:r>
      <w:r w:rsidR="00822B88" w:rsidRPr="00822B88">
        <w:rPr>
          <w:lang w:val="en-IE"/>
        </w:rPr>
        <w:t xml:space="preserve">, </w:t>
      </w:r>
      <w:r w:rsidR="00322127" w:rsidRPr="00822B88">
        <w:rPr>
          <w:lang w:val="en-IE"/>
        </w:rPr>
        <w:t xml:space="preserve">a </w:t>
      </w:r>
      <w:r w:rsidR="00822B88" w:rsidRPr="00822B88">
        <w:rPr>
          <w:lang w:val="en-IE"/>
        </w:rPr>
        <w:t>REC</w:t>
      </w:r>
      <w:r w:rsidR="00322127" w:rsidRPr="00822B88">
        <w:rPr>
          <w:lang w:val="en-IE"/>
        </w:rPr>
        <w:t xml:space="preserve"> may grant a letter of approval if required.</w:t>
      </w:r>
    </w:p>
    <w:p w:rsidR="00322127" w:rsidRPr="00822B88" w:rsidRDefault="00C501C4" w:rsidP="00AB5072">
      <w:pPr>
        <w:spacing w:after="0"/>
        <w:ind w:left="420" w:hanging="420"/>
        <w:jc w:val="both"/>
        <w:rPr>
          <w:lang w:val="en-IE"/>
        </w:rPr>
      </w:pPr>
      <w:r w:rsidRPr="00822B88">
        <w:rPr>
          <w:lang w:val="en-IE"/>
        </w:rPr>
        <w:t>(b)</w:t>
      </w:r>
      <w:r w:rsidRPr="00822B88">
        <w:rPr>
          <w:lang w:val="en-IE"/>
        </w:rPr>
        <w:tab/>
      </w:r>
      <w:r w:rsidR="00322127" w:rsidRPr="00822B88">
        <w:rPr>
          <w:lang w:val="en-IE"/>
        </w:rPr>
        <w:t xml:space="preserve">In situations where research ethics approval has been granted by an appropriate </w:t>
      </w:r>
      <w:r w:rsidR="00822B88" w:rsidRPr="00822B88">
        <w:rPr>
          <w:lang w:val="en-IE"/>
        </w:rPr>
        <w:t>REC</w:t>
      </w:r>
      <w:r w:rsidR="00322127" w:rsidRPr="00822B88">
        <w:rPr>
          <w:lang w:val="en-IE"/>
        </w:rPr>
        <w:t xml:space="preserve"> elsewhere</w:t>
      </w:r>
      <w:r w:rsidR="00822B88" w:rsidRPr="00822B88">
        <w:rPr>
          <w:lang w:val="en-IE"/>
        </w:rPr>
        <w:t>,</w:t>
      </w:r>
      <w:r w:rsidR="00322127" w:rsidRPr="00822B88">
        <w:rPr>
          <w:lang w:val="en-IE"/>
        </w:rPr>
        <w:t xml:space="preserve"> approval must also be sought from an appropriate Trinity College REC, although at the discretion of the REC chair the submission may qualify for fast-tracked approval.</w:t>
      </w:r>
    </w:p>
    <w:p w:rsidR="00322127" w:rsidRPr="00822B88" w:rsidRDefault="00C501C4" w:rsidP="00AB5072">
      <w:pPr>
        <w:spacing w:after="0"/>
        <w:ind w:left="420" w:hanging="420"/>
        <w:jc w:val="both"/>
        <w:rPr>
          <w:lang w:val="en-IE"/>
        </w:rPr>
      </w:pPr>
      <w:r w:rsidRPr="00822B88">
        <w:rPr>
          <w:lang w:val="en-IE"/>
        </w:rPr>
        <w:t>(c)</w:t>
      </w:r>
      <w:r w:rsidRPr="00822B88">
        <w:rPr>
          <w:lang w:val="en-IE"/>
        </w:rPr>
        <w:tab/>
        <w:t>U</w:t>
      </w:r>
      <w:r w:rsidR="00322127" w:rsidRPr="00822B88">
        <w:rPr>
          <w:lang w:val="en-IE"/>
        </w:rPr>
        <w:t>nless otherwise noted, research involving adults assumes adults with a capacity to consent.</w:t>
      </w:r>
    </w:p>
    <w:p w:rsidR="00322127" w:rsidRPr="00822B88" w:rsidRDefault="00C501C4" w:rsidP="00AB5072">
      <w:pPr>
        <w:spacing w:after="0"/>
        <w:ind w:left="420" w:hanging="420"/>
        <w:jc w:val="both"/>
        <w:rPr>
          <w:lang w:val="en-IE"/>
        </w:rPr>
      </w:pPr>
      <w:r w:rsidRPr="00822B88">
        <w:rPr>
          <w:lang w:val="en-IE"/>
        </w:rPr>
        <w:t>(d)</w:t>
      </w:r>
      <w:r w:rsidRPr="00822B88">
        <w:rPr>
          <w:lang w:val="en-IE"/>
        </w:rPr>
        <w:tab/>
      </w:r>
      <w:r w:rsidR="00322127" w:rsidRPr="00822B88">
        <w:rPr>
          <w:lang w:val="en-IE"/>
        </w:rPr>
        <w:t>Vulnerable groups/persons:</w:t>
      </w:r>
    </w:p>
    <w:p w:rsidR="00322127" w:rsidRPr="00822B88" w:rsidRDefault="00322127" w:rsidP="00AB5072">
      <w:pPr>
        <w:spacing w:after="0"/>
        <w:ind w:left="420"/>
        <w:jc w:val="both"/>
        <w:rPr>
          <w:lang w:val="en-IE"/>
        </w:rPr>
      </w:pPr>
      <w:r w:rsidRPr="00822B88">
        <w:rPr>
          <w:lang w:val="en-IE"/>
        </w:rPr>
        <w:t xml:space="preserve">Certain individuals who face excessive risk of being enrolled in research include those with limitations in their ability to provide informed consent to research because of factors such as immaturity or cognitive impairment. Vulnerability can also stem from individuals’ relationships with others, and it is imperative that coercive situations are avoided. Such cases </w:t>
      </w:r>
      <w:r w:rsidRPr="00822B88">
        <w:rPr>
          <w:lang w:val="en-IE"/>
        </w:rPr>
        <w:lastRenderedPageBreak/>
        <w:t xml:space="preserve">may occur </w:t>
      </w:r>
      <w:r w:rsidR="00C501C4" w:rsidRPr="00822B88">
        <w:rPr>
          <w:lang w:val="en-IE"/>
        </w:rPr>
        <w:t>when an</w:t>
      </w:r>
      <w:r w:rsidRPr="00822B88">
        <w:rPr>
          <w:lang w:val="en-IE"/>
        </w:rPr>
        <w:t xml:space="preserve"> employee/student/dependent </w:t>
      </w:r>
      <w:r w:rsidR="00C501C4" w:rsidRPr="00822B88">
        <w:rPr>
          <w:lang w:val="en-IE"/>
        </w:rPr>
        <w:t>is</w:t>
      </w:r>
      <w:r w:rsidRPr="00822B88">
        <w:rPr>
          <w:lang w:val="en-IE"/>
        </w:rPr>
        <w:t xml:space="preserve"> </w:t>
      </w:r>
      <w:r w:rsidR="00C501C4" w:rsidRPr="00822B88">
        <w:rPr>
          <w:lang w:val="en-IE"/>
        </w:rPr>
        <w:t>asked</w:t>
      </w:r>
      <w:r w:rsidRPr="00822B88">
        <w:rPr>
          <w:lang w:val="en-IE"/>
        </w:rPr>
        <w:t xml:space="preserve"> </w:t>
      </w:r>
      <w:r w:rsidR="00C501C4" w:rsidRPr="00822B88">
        <w:rPr>
          <w:lang w:val="en-IE"/>
        </w:rPr>
        <w:t>to</w:t>
      </w:r>
      <w:r w:rsidRPr="00822B88">
        <w:rPr>
          <w:lang w:val="en-IE"/>
        </w:rPr>
        <w:t xml:space="preserve"> </w:t>
      </w:r>
      <w:r w:rsidR="00C501C4" w:rsidRPr="00822B88">
        <w:rPr>
          <w:lang w:val="en-IE"/>
        </w:rPr>
        <w:t>participate</w:t>
      </w:r>
      <w:r w:rsidRPr="00822B88">
        <w:rPr>
          <w:lang w:val="en-IE"/>
        </w:rPr>
        <w:t xml:space="preserve"> </w:t>
      </w:r>
      <w:r w:rsidR="00C501C4" w:rsidRPr="00822B88">
        <w:rPr>
          <w:lang w:val="en-IE"/>
        </w:rPr>
        <w:t>in</w:t>
      </w:r>
      <w:r w:rsidRPr="00822B88">
        <w:rPr>
          <w:lang w:val="en-IE"/>
        </w:rPr>
        <w:t xml:space="preserve"> </w:t>
      </w:r>
      <w:r w:rsidR="00C501C4" w:rsidRPr="00822B88">
        <w:rPr>
          <w:lang w:val="en-IE"/>
        </w:rPr>
        <w:t>research</w:t>
      </w:r>
      <w:r w:rsidRPr="00822B88">
        <w:rPr>
          <w:lang w:val="en-IE"/>
        </w:rPr>
        <w:t xml:space="preserve"> being conducted by a supervisor/mentor.</w:t>
      </w:r>
    </w:p>
    <w:p w:rsidR="00822B88" w:rsidRDefault="00322127" w:rsidP="00AB5072">
      <w:pPr>
        <w:spacing w:after="0"/>
        <w:ind w:left="420"/>
        <w:jc w:val="both"/>
        <w:rPr>
          <w:lang w:val="en-IE"/>
        </w:rPr>
      </w:pPr>
      <w:r w:rsidRPr="00822B88">
        <w:rPr>
          <w:lang w:val="en-IE"/>
        </w:rPr>
        <w:t>Additional social factors, such as poverty and lack of access to health care, can also make individuals vulnerable to coercion, exploitation or other risks and need to be considered in reviewing applications.</w:t>
      </w:r>
    </w:p>
    <w:p w:rsidR="00322127" w:rsidRPr="00AB5072" w:rsidRDefault="00822B88" w:rsidP="00AB5072">
      <w:pPr>
        <w:spacing w:after="0"/>
        <w:ind w:left="420"/>
        <w:jc w:val="both"/>
        <w:rPr>
          <w:lang w:val="en-IE"/>
        </w:rPr>
      </w:pPr>
      <w:r>
        <w:rPr>
          <w:lang w:val="en-IE"/>
        </w:rPr>
        <w:t xml:space="preserve">Potentially vulnerable </w:t>
      </w:r>
      <w:r w:rsidR="00AB5072">
        <w:rPr>
          <w:lang w:val="en-IE"/>
        </w:rPr>
        <w:t>groups</w:t>
      </w:r>
      <w:r>
        <w:rPr>
          <w:lang w:val="en-IE"/>
        </w:rPr>
        <w:t xml:space="preserve"> include: children under 18 years of age</w:t>
      </w:r>
      <w:r w:rsidR="00AB5072">
        <w:rPr>
          <w:lang w:val="en-IE"/>
        </w:rPr>
        <w:t>, individuals with learning disabilities, individuals with communication difficulties, individuals who are unconscious or very severely ill, individuals who have a terminal illness, individuals with mental illness, individuals suffering from dementia, prisoners, young offenders, those who could be considered to have a particularly dependent relationship with the investigator (</w:t>
      </w:r>
      <w:r w:rsidR="00AB5072">
        <w:rPr>
          <w:i/>
          <w:lang w:val="en-IE"/>
        </w:rPr>
        <w:t xml:space="preserve">e.g. </w:t>
      </w:r>
      <w:r w:rsidR="00AB5072">
        <w:rPr>
          <w:lang w:val="en-IE"/>
        </w:rPr>
        <w:t>those in care homes, students).</w:t>
      </w:r>
    </w:p>
    <w:p w:rsidR="00322127" w:rsidRPr="00822B88" w:rsidRDefault="00822B88" w:rsidP="00AB5072">
      <w:pPr>
        <w:spacing w:after="0"/>
        <w:ind w:left="420" w:hanging="420"/>
        <w:jc w:val="both"/>
        <w:rPr>
          <w:lang w:val="en-IE"/>
        </w:rPr>
      </w:pPr>
      <w:r w:rsidRPr="00822B88">
        <w:rPr>
          <w:lang w:val="en-IE"/>
        </w:rPr>
        <w:t>(e)</w:t>
      </w:r>
      <w:r w:rsidR="00C501C4" w:rsidRPr="00822B88">
        <w:rPr>
          <w:lang w:val="en-IE"/>
        </w:rPr>
        <w:tab/>
      </w:r>
      <w:r w:rsidR="00322127" w:rsidRPr="00822B88">
        <w:rPr>
          <w:lang w:val="en-IE"/>
        </w:rPr>
        <w:t xml:space="preserve">If a REC feels that it is not competent to review an application it may recommend that the application </w:t>
      </w:r>
      <w:proofErr w:type="gramStart"/>
      <w:r w:rsidR="00322127" w:rsidRPr="00822B88">
        <w:rPr>
          <w:lang w:val="en-IE"/>
        </w:rPr>
        <w:t>be</w:t>
      </w:r>
      <w:proofErr w:type="gramEnd"/>
      <w:r w:rsidR="00322127" w:rsidRPr="00822B88">
        <w:rPr>
          <w:lang w:val="en-IE"/>
        </w:rPr>
        <w:t xml:space="preserve"> submitted to a more appropriate </w:t>
      </w:r>
      <w:r w:rsidR="007F6017">
        <w:rPr>
          <w:lang w:val="en-IE"/>
        </w:rPr>
        <w:t>REC</w:t>
      </w:r>
      <w:r w:rsidR="00322127" w:rsidRPr="00822B88">
        <w:rPr>
          <w:lang w:val="en-IE"/>
        </w:rPr>
        <w:t xml:space="preserve">. However, it is the REC </w:t>
      </w:r>
      <w:r w:rsidR="00002F1C">
        <w:rPr>
          <w:lang w:val="en-IE"/>
        </w:rPr>
        <w:t xml:space="preserve">to which the application was submitted </w:t>
      </w:r>
      <w:r w:rsidR="00322127" w:rsidRPr="00822B88">
        <w:rPr>
          <w:lang w:val="en-IE"/>
        </w:rPr>
        <w:t>that chooses the appropriate REC, not the researcher.</w:t>
      </w:r>
    </w:p>
    <w:p w:rsidR="000622D9" w:rsidRDefault="000622D9" w:rsidP="000622D9">
      <w:pPr>
        <w:jc w:val="center"/>
        <w:rPr>
          <w:lang w:val="en-IE"/>
        </w:rPr>
      </w:pPr>
      <w:r>
        <w:rPr>
          <w:lang w:val="en-IE"/>
        </w:rPr>
        <w:br w:type="page"/>
      </w:r>
    </w:p>
    <w:p w:rsidR="00720A11" w:rsidRPr="00D5264E" w:rsidRDefault="00A84522" w:rsidP="000622D9">
      <w:pPr>
        <w:jc w:val="center"/>
        <w:rPr>
          <w:b/>
          <w:sz w:val="28"/>
          <w:szCs w:val="28"/>
          <w:lang w:val="en-IE"/>
        </w:rPr>
      </w:pPr>
      <w:r w:rsidRPr="00D5264E">
        <w:rPr>
          <w:b/>
          <w:sz w:val="28"/>
          <w:szCs w:val="28"/>
          <w:lang w:val="en-IE"/>
        </w:rPr>
        <w:lastRenderedPageBreak/>
        <w:t>GUIDANCE</w:t>
      </w:r>
      <w:r w:rsidR="00973224" w:rsidRPr="00D5264E">
        <w:rPr>
          <w:b/>
          <w:sz w:val="28"/>
          <w:szCs w:val="28"/>
          <w:lang w:val="en-IE"/>
        </w:rPr>
        <w:t xml:space="preserve"> </w:t>
      </w:r>
      <w:r w:rsidR="00AB5072">
        <w:rPr>
          <w:b/>
          <w:sz w:val="28"/>
          <w:szCs w:val="28"/>
          <w:lang w:val="en-IE"/>
        </w:rPr>
        <w:t>2</w:t>
      </w:r>
    </w:p>
    <w:p w:rsidR="00720A11" w:rsidRPr="00D5264E" w:rsidRDefault="00720A11" w:rsidP="00C82F2F">
      <w:pPr>
        <w:jc w:val="center"/>
        <w:rPr>
          <w:b/>
          <w:sz w:val="28"/>
          <w:szCs w:val="28"/>
          <w:lang w:val="en-IE"/>
        </w:rPr>
      </w:pPr>
      <w:r w:rsidRPr="00D5264E">
        <w:rPr>
          <w:b/>
          <w:bCs/>
          <w:caps/>
          <w:sz w:val="28"/>
          <w:szCs w:val="28"/>
          <w:lang w:val="en-IE"/>
        </w:rPr>
        <w:t>GUIDELINES regarding participant information LEAFLET</w:t>
      </w:r>
    </w:p>
    <w:p w:rsidR="00720A11" w:rsidRPr="00D5264E" w:rsidRDefault="00720A11" w:rsidP="00C82F2F">
      <w:pPr>
        <w:jc w:val="both"/>
        <w:rPr>
          <w:lang w:val="en-IE"/>
        </w:rPr>
      </w:pPr>
      <w:r w:rsidRPr="00D5264E">
        <w:rPr>
          <w:lang w:val="en-IE"/>
        </w:rPr>
        <w:t>A Participant Information Leaflet (</w:t>
      </w:r>
      <w:proofErr w:type="spellStart"/>
      <w:r w:rsidRPr="00D5264E">
        <w:rPr>
          <w:lang w:val="en-IE"/>
        </w:rPr>
        <w:t>PIL</w:t>
      </w:r>
      <w:proofErr w:type="spellEnd"/>
      <w:r w:rsidRPr="00D5264E">
        <w:rPr>
          <w:lang w:val="en-IE"/>
        </w:rPr>
        <w:t xml:space="preserve">) must be submitted with the application based on the following outline. The leaflet should be written in clear non-technical English and aimed at the potential participants in the project, and not at members of the Research Ethics Committee. </w:t>
      </w:r>
    </w:p>
    <w:p w:rsidR="00720A11" w:rsidRPr="00D5264E" w:rsidRDefault="00720A11" w:rsidP="00C82F2F">
      <w:pPr>
        <w:jc w:val="both"/>
        <w:rPr>
          <w:b/>
          <w:u w:val="single"/>
          <w:lang w:val="en-IE"/>
        </w:rPr>
      </w:pPr>
      <w:r w:rsidRPr="00D5264E">
        <w:rPr>
          <w:lang w:val="en-IE"/>
        </w:rPr>
        <w:t>All the areas in the following outline should be included. For several of the areas</w:t>
      </w:r>
      <w:r w:rsidRPr="00D5264E">
        <w:rPr>
          <w:b/>
          <w:u w:val="single"/>
          <w:lang w:val="en-IE"/>
        </w:rPr>
        <w:t>, recommended wording is provided in</w:t>
      </w:r>
      <w:r w:rsidRPr="00D5264E">
        <w:rPr>
          <w:b/>
          <w:i/>
          <w:u w:val="single"/>
          <w:lang w:val="en-IE"/>
        </w:rPr>
        <w:t xml:space="preserve"> italics </w:t>
      </w:r>
      <w:r w:rsidRPr="00D5264E">
        <w:rPr>
          <w:b/>
          <w:u w:val="single"/>
          <w:lang w:val="en-IE"/>
        </w:rPr>
        <w:t>and should be used if appropriate for the particular study.</w:t>
      </w:r>
    </w:p>
    <w:p w:rsidR="00720A11" w:rsidRPr="00D5264E" w:rsidRDefault="00720A11" w:rsidP="00C82F2F">
      <w:pPr>
        <w:jc w:val="both"/>
        <w:rPr>
          <w:lang w:val="en-IE"/>
        </w:rPr>
      </w:pPr>
      <w:r w:rsidRPr="00D5264E">
        <w:rPr>
          <w:b/>
          <w:lang w:val="en-IE"/>
        </w:rPr>
        <w:t>1. Title of study:</w:t>
      </w:r>
    </w:p>
    <w:p w:rsidR="00720A11" w:rsidRPr="00D5264E" w:rsidRDefault="00720A11" w:rsidP="00C82F2F">
      <w:pPr>
        <w:jc w:val="both"/>
        <w:rPr>
          <w:lang w:val="en-IE"/>
        </w:rPr>
      </w:pPr>
      <w:r w:rsidRPr="00D5264E">
        <w:rPr>
          <w:b/>
          <w:lang w:val="en-IE"/>
        </w:rPr>
        <w:t>2. Introduction:</w:t>
      </w:r>
      <w:r w:rsidRPr="00D5264E">
        <w:rPr>
          <w:lang w:val="en-IE"/>
        </w:rPr>
        <w:t xml:space="preserve"> Provide a brief description of the research project, stating the purpose of the study, the procedures involved, and the extent of the participant's involvement, e.g. time span of participation, expected number of visits to the laboratory or clinic.</w:t>
      </w:r>
    </w:p>
    <w:p w:rsidR="00720A11" w:rsidRPr="00D5264E" w:rsidRDefault="00720A11" w:rsidP="00C82F2F">
      <w:pPr>
        <w:jc w:val="both"/>
        <w:rPr>
          <w:u w:val="single"/>
          <w:lang w:val="en-IE"/>
        </w:rPr>
      </w:pPr>
      <w:r w:rsidRPr="00D5264E">
        <w:rPr>
          <w:b/>
          <w:lang w:val="en-IE"/>
        </w:rPr>
        <w:t>3. Procedures:</w:t>
      </w:r>
      <w:r w:rsidRPr="00D5264E">
        <w:rPr>
          <w:lang w:val="en-IE"/>
        </w:rPr>
        <w:t xml:space="preserve"> List the criteria for selection for participation in the study, e.g. that the participant has a particular complaint, is between certain ages, is not covered by the criteria for exclusion, and, if a woman, is not pregnant or likely to become pregnant. Then detail the nature of the participant's involvement, including all procedures to be undertaken.</w:t>
      </w:r>
    </w:p>
    <w:p w:rsidR="00720A11" w:rsidRPr="00D5264E" w:rsidRDefault="00720A11" w:rsidP="00C82F2F">
      <w:pPr>
        <w:jc w:val="both"/>
        <w:rPr>
          <w:lang w:val="en-IE"/>
        </w:rPr>
      </w:pPr>
      <w:r w:rsidRPr="00D5264E">
        <w:rPr>
          <w:b/>
          <w:lang w:val="en-IE"/>
        </w:rPr>
        <w:t xml:space="preserve">4. Benefits: </w:t>
      </w:r>
      <w:r w:rsidRPr="00D5264E">
        <w:rPr>
          <w:lang w:val="en-IE"/>
        </w:rPr>
        <w:t>List any potential benefits of the study. These may include direct benefits or be related to future more general benefits as a result of knowledge gained.</w:t>
      </w:r>
    </w:p>
    <w:p w:rsidR="00720A11" w:rsidRPr="00D5264E" w:rsidRDefault="00720A11" w:rsidP="00C82F2F">
      <w:pPr>
        <w:jc w:val="both"/>
        <w:rPr>
          <w:i/>
          <w:lang w:val="en-IE"/>
        </w:rPr>
      </w:pPr>
      <w:r w:rsidRPr="00D5264E">
        <w:rPr>
          <w:b/>
          <w:lang w:val="en-IE"/>
        </w:rPr>
        <w:t>5. Risks:</w:t>
      </w:r>
      <w:r w:rsidRPr="00D5264E">
        <w:rPr>
          <w:lang w:val="en-IE"/>
        </w:rPr>
        <w:t xml:space="preserve"> List the material risks, discomforts and side effects involved in participating in the study. Material risks are those that a prudent person in the participant's position would regard as significant in considering whether or not to undergo the procedures in question. If the risks attaching to a treatment are unknown this should be stated. </w:t>
      </w:r>
    </w:p>
    <w:p w:rsidR="00720A11" w:rsidRPr="00D5264E" w:rsidRDefault="00720A11" w:rsidP="00C82F2F">
      <w:pPr>
        <w:jc w:val="both"/>
        <w:rPr>
          <w:lang w:val="en-IE"/>
        </w:rPr>
      </w:pPr>
      <w:r w:rsidRPr="00D5264E">
        <w:rPr>
          <w:b/>
          <w:lang w:val="en-IE"/>
        </w:rPr>
        <w:t>6. Exclusion from participation:</w:t>
      </w:r>
      <w:r w:rsidRPr="00D5264E">
        <w:rPr>
          <w:i/>
          <w:lang w:val="en-IE"/>
        </w:rPr>
        <w:t xml:space="preserve"> You cannot participate in this study if any of the following are true</w:t>
      </w:r>
      <w:r w:rsidRPr="00D5264E">
        <w:rPr>
          <w:lang w:val="en-IE"/>
        </w:rPr>
        <w:t xml:space="preserve">: (list the criteria excluding an individual from participating in the study). </w:t>
      </w:r>
    </w:p>
    <w:p w:rsidR="00720A11" w:rsidRPr="00D5264E" w:rsidRDefault="00720A11" w:rsidP="00C82F2F">
      <w:pPr>
        <w:jc w:val="both"/>
        <w:rPr>
          <w:b/>
          <w:lang w:val="en-IE"/>
        </w:rPr>
      </w:pPr>
      <w:r w:rsidRPr="00D5264E">
        <w:rPr>
          <w:b/>
          <w:lang w:val="en-IE"/>
        </w:rPr>
        <w:t xml:space="preserve">7. Confidentiality: </w:t>
      </w:r>
    </w:p>
    <w:p w:rsidR="00720A11" w:rsidRPr="00D5264E" w:rsidRDefault="00720A11" w:rsidP="00C82F2F">
      <w:pPr>
        <w:jc w:val="both"/>
        <w:rPr>
          <w:i/>
          <w:lang w:val="en-IE"/>
        </w:rPr>
      </w:pPr>
      <w:r w:rsidRPr="00D5264E">
        <w:rPr>
          <w:i/>
          <w:lang w:val="en-IE"/>
        </w:rPr>
        <w:t>Your identity will remain confidential. Your name will not be published and will not be disclosed to anyone outside the study group.</w:t>
      </w:r>
    </w:p>
    <w:p w:rsidR="00720A11" w:rsidRPr="00D5264E" w:rsidRDefault="00720A11" w:rsidP="00C82F2F">
      <w:pPr>
        <w:jc w:val="both"/>
        <w:rPr>
          <w:b/>
          <w:lang w:val="en-IE"/>
        </w:rPr>
      </w:pPr>
      <w:r w:rsidRPr="00D5264E">
        <w:rPr>
          <w:b/>
          <w:lang w:val="en-IE"/>
        </w:rPr>
        <w:t>8. Compensation:</w:t>
      </w:r>
    </w:p>
    <w:p w:rsidR="00720A11" w:rsidRPr="00D5264E" w:rsidRDefault="00720A11" w:rsidP="00C82F2F">
      <w:pPr>
        <w:jc w:val="both"/>
        <w:rPr>
          <w:i/>
          <w:lang w:val="en-IE"/>
        </w:rPr>
      </w:pPr>
      <w:r w:rsidRPr="00D5264E">
        <w:rPr>
          <w:i/>
          <w:lang w:val="en-IE"/>
        </w:rPr>
        <w:t>This study is covered by standard institutional indemnity insurance. Nothing in this document restricts or curtails your rights.</w:t>
      </w:r>
    </w:p>
    <w:p w:rsidR="00720A11" w:rsidRPr="00D5264E" w:rsidRDefault="00720A11" w:rsidP="00C82F2F">
      <w:pPr>
        <w:jc w:val="both"/>
        <w:rPr>
          <w:lang w:val="en-IE"/>
        </w:rPr>
      </w:pPr>
      <w:r w:rsidRPr="00D5264E">
        <w:rPr>
          <w:b/>
          <w:lang w:val="en-IE"/>
        </w:rPr>
        <w:t xml:space="preserve">9. Voluntary Participation: </w:t>
      </w:r>
      <w:r w:rsidRPr="00D5264E">
        <w:rPr>
          <w:i/>
          <w:lang w:val="en-IE"/>
        </w:rPr>
        <w:t>If you decide to volunteer to participate in this study, you may withdraw at any time. If you decide not to participate, or if you withdraw, you will not be penalised and will not give up any benefits that you had before entering the study.</w:t>
      </w:r>
    </w:p>
    <w:p w:rsidR="00720A11" w:rsidRPr="00D5264E" w:rsidRDefault="00720A11" w:rsidP="00C82F2F">
      <w:pPr>
        <w:jc w:val="both"/>
        <w:rPr>
          <w:i/>
          <w:lang w:val="en-IE"/>
        </w:rPr>
      </w:pPr>
      <w:r w:rsidRPr="00D5264E">
        <w:rPr>
          <w:b/>
          <w:lang w:val="en-IE"/>
        </w:rPr>
        <w:t xml:space="preserve">10. Stopping the study: </w:t>
      </w:r>
      <w:r w:rsidRPr="00D5264E">
        <w:rPr>
          <w:i/>
          <w:lang w:val="en-IE"/>
        </w:rPr>
        <w:t>You understand that the investigators may withdraw your participation in the study at any time without your consent.</w:t>
      </w:r>
    </w:p>
    <w:p w:rsidR="00720A11" w:rsidRPr="00D5264E" w:rsidRDefault="00720A11" w:rsidP="00C82F2F">
      <w:pPr>
        <w:jc w:val="both"/>
        <w:rPr>
          <w:strike/>
          <w:lang w:val="en-IE"/>
        </w:rPr>
      </w:pPr>
      <w:r w:rsidRPr="00D5264E">
        <w:rPr>
          <w:b/>
          <w:lang w:val="en-IE"/>
        </w:rPr>
        <w:t>11. Permission:</w:t>
      </w:r>
      <w:r w:rsidRPr="00D5264E">
        <w:rPr>
          <w:lang w:val="en-IE"/>
        </w:rPr>
        <w:t xml:space="preserve"> State that the trial has Research Ethics Committee approval from all institutions involved.</w:t>
      </w:r>
    </w:p>
    <w:p w:rsidR="00720A11" w:rsidRPr="00D5264E" w:rsidRDefault="00720A11" w:rsidP="00C82F2F">
      <w:pPr>
        <w:jc w:val="both"/>
        <w:rPr>
          <w:i/>
          <w:lang w:val="en-IE"/>
        </w:rPr>
      </w:pPr>
      <w:r w:rsidRPr="00D5264E">
        <w:rPr>
          <w:b/>
          <w:lang w:val="en-IE"/>
        </w:rPr>
        <w:lastRenderedPageBreak/>
        <w:t>12. Further information:</w:t>
      </w:r>
      <w:r w:rsidRPr="00D5264E">
        <w:rPr>
          <w:lang w:val="en-IE"/>
        </w:rPr>
        <w:t xml:space="preserve"> </w:t>
      </w:r>
      <w:r w:rsidRPr="00D5264E">
        <w:rPr>
          <w:i/>
          <w:lang w:val="en-IE"/>
        </w:rPr>
        <w:t xml:space="preserve">You can get more information or answers to your questions about the study, your participation in the study, and your rights, from </w:t>
      </w:r>
      <w:proofErr w:type="spellStart"/>
      <w:r w:rsidRPr="00D5264E">
        <w:rPr>
          <w:i/>
          <w:lang w:val="en-IE"/>
        </w:rPr>
        <w:t>Dr.</w:t>
      </w:r>
      <w:proofErr w:type="spellEnd"/>
      <w:r w:rsidRPr="00D5264E">
        <w:rPr>
          <w:i/>
          <w:lang w:val="en-IE"/>
        </w:rPr>
        <w:t xml:space="preserve">...........who can be telephoned </w:t>
      </w:r>
      <w:proofErr w:type="gramStart"/>
      <w:r w:rsidRPr="00D5264E">
        <w:rPr>
          <w:i/>
          <w:lang w:val="en-IE"/>
        </w:rPr>
        <w:t>at ...............</w:t>
      </w:r>
      <w:proofErr w:type="gramEnd"/>
      <w:r w:rsidRPr="00D5264E">
        <w:rPr>
          <w:i/>
          <w:lang w:val="en-IE"/>
        </w:rPr>
        <w:t xml:space="preserve"> If the study team learns of important new information that might affect your desire to remain in the study, you will be informed at once.</w:t>
      </w:r>
    </w:p>
    <w:p w:rsidR="00720A11" w:rsidRPr="00D5264E" w:rsidRDefault="00720A11" w:rsidP="00C82F2F">
      <w:pPr>
        <w:jc w:val="both"/>
        <w:rPr>
          <w:i/>
          <w:lang w:val="en-IE"/>
        </w:rPr>
      </w:pPr>
    </w:p>
    <w:p w:rsidR="00720A11" w:rsidRPr="00D5264E" w:rsidRDefault="00720A11" w:rsidP="00C82F2F">
      <w:pPr>
        <w:jc w:val="center"/>
        <w:rPr>
          <w:b/>
          <w:sz w:val="28"/>
          <w:szCs w:val="28"/>
          <w:lang w:val="en-IE"/>
        </w:rPr>
      </w:pPr>
      <w:r w:rsidRPr="00D5264E">
        <w:rPr>
          <w:b/>
          <w:sz w:val="28"/>
          <w:szCs w:val="28"/>
          <w:lang w:val="en-IE"/>
        </w:rPr>
        <w:t>ADDITIONAL GUIDELINES FOR INFORMATION LEAFLET</w:t>
      </w:r>
    </w:p>
    <w:p w:rsidR="00720A11" w:rsidRPr="00D5264E" w:rsidRDefault="00720A11" w:rsidP="00C82F2F">
      <w:pPr>
        <w:rPr>
          <w:lang w:val="en-IE"/>
        </w:rPr>
      </w:pPr>
      <w:r w:rsidRPr="00D5264E">
        <w:rPr>
          <w:lang w:val="en-IE"/>
        </w:rPr>
        <w:t>Include the following points:</w:t>
      </w:r>
    </w:p>
    <w:p w:rsidR="00720A11" w:rsidRPr="00D5264E" w:rsidRDefault="00720A11" w:rsidP="00C82F2F">
      <w:pPr>
        <w:rPr>
          <w:b/>
          <w:lang w:val="en-IE"/>
        </w:rPr>
      </w:pPr>
      <w:r w:rsidRPr="00D5264E">
        <w:rPr>
          <w:b/>
          <w:lang w:val="en-IE"/>
        </w:rPr>
        <w:t>Names of researchers</w:t>
      </w:r>
    </w:p>
    <w:p w:rsidR="00720A11" w:rsidRPr="00D5264E" w:rsidRDefault="00720A11" w:rsidP="00C82F2F">
      <w:pPr>
        <w:rPr>
          <w:b/>
          <w:lang w:val="en-IE"/>
        </w:rPr>
      </w:pPr>
      <w:r w:rsidRPr="00D5264E">
        <w:rPr>
          <w:b/>
          <w:lang w:val="en-IE"/>
        </w:rPr>
        <w:t>Working title of study</w:t>
      </w:r>
    </w:p>
    <w:p w:rsidR="00720A11" w:rsidRPr="00D5264E" w:rsidRDefault="00720A11" w:rsidP="00C82F2F">
      <w:pPr>
        <w:rPr>
          <w:b/>
          <w:lang w:val="en-IE"/>
        </w:rPr>
      </w:pPr>
      <w:r w:rsidRPr="00D5264E">
        <w:rPr>
          <w:b/>
          <w:lang w:val="en-IE"/>
        </w:rPr>
        <w:t>Description of study</w:t>
      </w:r>
    </w:p>
    <w:p w:rsidR="00720A11" w:rsidRPr="00D5264E" w:rsidRDefault="00720A11" w:rsidP="00C82F2F">
      <w:pPr>
        <w:numPr>
          <w:ilvl w:val="0"/>
          <w:numId w:val="33"/>
        </w:numPr>
        <w:spacing w:after="0"/>
        <w:rPr>
          <w:lang w:val="en-IE"/>
        </w:rPr>
      </w:pPr>
      <w:r w:rsidRPr="00D5264E">
        <w:rPr>
          <w:lang w:val="en-IE"/>
        </w:rPr>
        <w:t>Aims and objectives of study (what the study is about, why this population)</w:t>
      </w:r>
    </w:p>
    <w:p w:rsidR="00720A11" w:rsidRPr="00D5264E" w:rsidRDefault="00720A11" w:rsidP="00C82F2F">
      <w:pPr>
        <w:numPr>
          <w:ilvl w:val="0"/>
          <w:numId w:val="33"/>
        </w:numPr>
        <w:spacing w:after="0"/>
        <w:rPr>
          <w:lang w:val="en-IE"/>
        </w:rPr>
      </w:pPr>
      <w:r w:rsidRPr="00D5264E">
        <w:rPr>
          <w:lang w:val="en-IE"/>
        </w:rPr>
        <w:t>Contribution required from participant (what the study involves, what the participant will be asked to do)</w:t>
      </w:r>
    </w:p>
    <w:p w:rsidR="00720A11" w:rsidRPr="00D5264E" w:rsidRDefault="00720A11" w:rsidP="00C82F2F">
      <w:pPr>
        <w:numPr>
          <w:ilvl w:val="0"/>
          <w:numId w:val="33"/>
        </w:numPr>
        <w:spacing w:after="0"/>
        <w:rPr>
          <w:lang w:val="en-IE"/>
        </w:rPr>
      </w:pPr>
      <w:r w:rsidRPr="00D5264E">
        <w:rPr>
          <w:lang w:val="en-IE"/>
        </w:rPr>
        <w:t>Possible benefits of the study</w:t>
      </w:r>
    </w:p>
    <w:p w:rsidR="00720A11" w:rsidRPr="00D5264E" w:rsidRDefault="00720A11" w:rsidP="00C82F2F">
      <w:pPr>
        <w:numPr>
          <w:ilvl w:val="0"/>
          <w:numId w:val="33"/>
        </w:numPr>
        <w:spacing w:after="0"/>
        <w:rPr>
          <w:lang w:val="en-IE"/>
        </w:rPr>
      </w:pPr>
      <w:r w:rsidRPr="00D5264E">
        <w:rPr>
          <w:lang w:val="en-IE"/>
        </w:rPr>
        <w:t xml:space="preserve">Possible risks to participants and after effects </w:t>
      </w:r>
    </w:p>
    <w:p w:rsidR="00720A11" w:rsidRPr="00D5264E" w:rsidRDefault="00720A11" w:rsidP="00C82F2F">
      <w:pPr>
        <w:numPr>
          <w:ilvl w:val="0"/>
          <w:numId w:val="33"/>
        </w:numPr>
        <w:spacing w:after="0"/>
        <w:rPr>
          <w:lang w:val="en-IE"/>
        </w:rPr>
      </w:pPr>
      <w:r w:rsidRPr="00D5264E">
        <w:rPr>
          <w:lang w:val="en-IE"/>
        </w:rPr>
        <w:t xml:space="preserve">Location of research </w:t>
      </w:r>
    </w:p>
    <w:p w:rsidR="00720A11" w:rsidRPr="00D5264E" w:rsidRDefault="00720A11" w:rsidP="00C82F2F">
      <w:pPr>
        <w:numPr>
          <w:ilvl w:val="0"/>
          <w:numId w:val="33"/>
        </w:numPr>
        <w:spacing w:after="0"/>
        <w:rPr>
          <w:lang w:val="en-IE"/>
        </w:rPr>
      </w:pPr>
      <w:r w:rsidRPr="00D5264E">
        <w:rPr>
          <w:lang w:val="en-IE"/>
        </w:rPr>
        <w:t>What will happen to the results of the study</w:t>
      </w:r>
    </w:p>
    <w:p w:rsidR="00720A11" w:rsidRPr="00D5264E" w:rsidRDefault="00720A11" w:rsidP="00973224">
      <w:pPr>
        <w:spacing w:before="240"/>
        <w:rPr>
          <w:b/>
          <w:lang w:val="en-IE"/>
        </w:rPr>
      </w:pPr>
      <w:r w:rsidRPr="00D5264E">
        <w:rPr>
          <w:b/>
          <w:lang w:val="en-IE"/>
        </w:rPr>
        <w:t>Confidentiality of information</w:t>
      </w:r>
    </w:p>
    <w:p w:rsidR="00720A11" w:rsidRPr="00D5264E" w:rsidRDefault="00720A11" w:rsidP="00C82F2F">
      <w:pPr>
        <w:numPr>
          <w:ilvl w:val="0"/>
          <w:numId w:val="34"/>
        </w:numPr>
        <w:spacing w:after="0"/>
        <w:rPr>
          <w:lang w:val="en-IE"/>
        </w:rPr>
      </w:pPr>
      <w:r w:rsidRPr="00D5264E">
        <w:rPr>
          <w:lang w:val="en-IE"/>
        </w:rPr>
        <w:t>How information will be stored</w:t>
      </w:r>
    </w:p>
    <w:p w:rsidR="00720A11" w:rsidRPr="00D5264E" w:rsidRDefault="00720A11" w:rsidP="00C82F2F">
      <w:pPr>
        <w:numPr>
          <w:ilvl w:val="0"/>
          <w:numId w:val="34"/>
        </w:numPr>
        <w:spacing w:after="0"/>
        <w:rPr>
          <w:lang w:val="en-IE"/>
        </w:rPr>
      </w:pPr>
      <w:r w:rsidRPr="00D5264E">
        <w:rPr>
          <w:lang w:val="en-IE"/>
        </w:rPr>
        <w:t>How confidentiality will be ensured</w:t>
      </w:r>
    </w:p>
    <w:p w:rsidR="00720A11" w:rsidRPr="00D5264E" w:rsidRDefault="00720A11" w:rsidP="00973224">
      <w:pPr>
        <w:spacing w:before="240"/>
        <w:rPr>
          <w:b/>
          <w:lang w:val="en-IE"/>
        </w:rPr>
      </w:pPr>
      <w:r w:rsidRPr="00D5264E">
        <w:rPr>
          <w:b/>
          <w:lang w:val="en-IE"/>
        </w:rPr>
        <w:t>Compensation</w:t>
      </w:r>
    </w:p>
    <w:p w:rsidR="00720A11" w:rsidRPr="00D5264E" w:rsidRDefault="00720A11" w:rsidP="00C82F2F">
      <w:pPr>
        <w:rPr>
          <w:b/>
          <w:lang w:val="en-IE"/>
        </w:rPr>
      </w:pPr>
      <w:r w:rsidRPr="00D5264E">
        <w:rPr>
          <w:b/>
          <w:lang w:val="en-IE"/>
        </w:rPr>
        <w:t>Voluntary participation</w:t>
      </w:r>
    </w:p>
    <w:p w:rsidR="00720A11" w:rsidRPr="00D5264E" w:rsidRDefault="00720A11" w:rsidP="00C82F2F">
      <w:pPr>
        <w:numPr>
          <w:ilvl w:val="0"/>
          <w:numId w:val="35"/>
        </w:numPr>
        <w:spacing w:after="0"/>
        <w:rPr>
          <w:lang w:val="en-IE"/>
        </w:rPr>
      </w:pPr>
      <w:r w:rsidRPr="00D5264E">
        <w:rPr>
          <w:lang w:val="en-IE"/>
        </w:rPr>
        <w:t>Not obliged to take part</w:t>
      </w:r>
    </w:p>
    <w:p w:rsidR="00720A11" w:rsidRPr="00D5264E" w:rsidRDefault="00720A11" w:rsidP="00C82F2F">
      <w:pPr>
        <w:numPr>
          <w:ilvl w:val="0"/>
          <w:numId w:val="35"/>
        </w:numPr>
        <w:spacing w:after="0"/>
        <w:rPr>
          <w:lang w:val="en-IE"/>
        </w:rPr>
      </w:pPr>
      <w:r w:rsidRPr="00D5264E">
        <w:rPr>
          <w:lang w:val="en-IE"/>
        </w:rPr>
        <w:t>May withdraw at any time</w:t>
      </w:r>
    </w:p>
    <w:p w:rsidR="00720A11" w:rsidRPr="00D5264E" w:rsidRDefault="00720A11" w:rsidP="00973224">
      <w:pPr>
        <w:spacing w:before="240"/>
        <w:rPr>
          <w:b/>
          <w:lang w:val="en-IE"/>
        </w:rPr>
      </w:pPr>
      <w:r w:rsidRPr="00D5264E">
        <w:rPr>
          <w:b/>
          <w:lang w:val="en-IE"/>
        </w:rPr>
        <w:t xml:space="preserve">Permission </w:t>
      </w:r>
    </w:p>
    <w:p w:rsidR="00A84522" w:rsidRPr="00D5264E" w:rsidRDefault="00720A11" w:rsidP="00C82F2F">
      <w:pPr>
        <w:numPr>
          <w:ilvl w:val="0"/>
          <w:numId w:val="36"/>
        </w:numPr>
        <w:spacing w:after="0"/>
        <w:rPr>
          <w:lang w:val="en-IE"/>
        </w:rPr>
      </w:pPr>
      <w:r w:rsidRPr="00D5264E">
        <w:rPr>
          <w:lang w:val="en-IE"/>
        </w:rPr>
        <w:t>Ethical approval from X institutions</w:t>
      </w:r>
    </w:p>
    <w:p w:rsidR="00720A11" w:rsidRPr="00D5264E" w:rsidRDefault="00720A11" w:rsidP="00973224">
      <w:pPr>
        <w:spacing w:before="240"/>
        <w:rPr>
          <w:b/>
          <w:lang w:val="en-IE"/>
        </w:rPr>
      </w:pPr>
      <w:r w:rsidRPr="00D5264E">
        <w:rPr>
          <w:b/>
          <w:lang w:val="en-IE"/>
        </w:rPr>
        <w:t>Further information and how to take part</w:t>
      </w:r>
    </w:p>
    <w:p w:rsidR="00720A11" w:rsidRPr="00D5264E" w:rsidRDefault="00720A11" w:rsidP="00C82F2F">
      <w:pPr>
        <w:numPr>
          <w:ilvl w:val="0"/>
          <w:numId w:val="36"/>
        </w:numPr>
        <w:spacing w:after="0"/>
        <w:rPr>
          <w:lang w:val="en-IE"/>
        </w:rPr>
      </w:pPr>
      <w:r w:rsidRPr="00D5264E">
        <w:rPr>
          <w:lang w:val="en-IE"/>
        </w:rPr>
        <w:t>Contact details of researcher</w:t>
      </w:r>
    </w:p>
    <w:p w:rsidR="00A84522" w:rsidRPr="00D5264E" w:rsidRDefault="00A84522" w:rsidP="00C82F2F">
      <w:pPr>
        <w:jc w:val="both"/>
        <w:rPr>
          <w:lang w:val="en-IE"/>
        </w:rPr>
      </w:pPr>
      <w:r w:rsidRPr="00D5264E">
        <w:rPr>
          <w:lang w:val="en-IE"/>
        </w:rPr>
        <w:br w:type="page"/>
      </w:r>
    </w:p>
    <w:p w:rsidR="00720A11" w:rsidRPr="00D5264E" w:rsidRDefault="00A84522" w:rsidP="00C82F2F">
      <w:pPr>
        <w:jc w:val="center"/>
        <w:rPr>
          <w:b/>
          <w:sz w:val="28"/>
          <w:szCs w:val="28"/>
          <w:lang w:val="en-IE"/>
        </w:rPr>
      </w:pPr>
      <w:r w:rsidRPr="00D5264E">
        <w:rPr>
          <w:b/>
          <w:sz w:val="28"/>
          <w:szCs w:val="28"/>
          <w:lang w:val="en-IE"/>
        </w:rPr>
        <w:lastRenderedPageBreak/>
        <w:t>GUIDANCE</w:t>
      </w:r>
      <w:r w:rsidR="00720A11" w:rsidRPr="00D5264E">
        <w:rPr>
          <w:b/>
          <w:sz w:val="28"/>
          <w:szCs w:val="28"/>
          <w:lang w:val="en-IE"/>
        </w:rPr>
        <w:t xml:space="preserve"> </w:t>
      </w:r>
      <w:r w:rsidR="00AB5072">
        <w:rPr>
          <w:b/>
          <w:sz w:val="28"/>
          <w:szCs w:val="28"/>
          <w:lang w:val="en-IE"/>
        </w:rPr>
        <w:t>3</w:t>
      </w:r>
    </w:p>
    <w:p w:rsidR="00720A11" w:rsidRPr="00D5264E" w:rsidRDefault="00720A11" w:rsidP="00973224">
      <w:pPr>
        <w:jc w:val="center"/>
        <w:rPr>
          <w:b/>
          <w:sz w:val="28"/>
          <w:szCs w:val="28"/>
          <w:lang w:val="en-IE"/>
        </w:rPr>
      </w:pPr>
      <w:r w:rsidRPr="00D5264E">
        <w:rPr>
          <w:b/>
          <w:sz w:val="28"/>
          <w:szCs w:val="28"/>
          <w:lang w:val="en-IE"/>
        </w:rPr>
        <w:t>GUIDELINES FOR INFORMED CONSENT FORM</w:t>
      </w:r>
    </w:p>
    <w:p w:rsidR="00720A11" w:rsidRPr="00D5264E" w:rsidRDefault="00720A11" w:rsidP="00C82F2F">
      <w:pPr>
        <w:rPr>
          <w:lang w:val="en-IE"/>
        </w:rPr>
      </w:pPr>
      <w:r w:rsidRPr="00D5264E">
        <w:rPr>
          <w:lang w:val="en-IE"/>
        </w:rPr>
        <w:t xml:space="preserve">The Informed Consent Form is a legal document in which the project must be comprehensible to a reader without reference to the Participant Information Leaflet. It must contain Project Title, names of the Principal Investigators and a summary of what will be involved for a participant. </w:t>
      </w:r>
      <w:r w:rsidRPr="00D5264E">
        <w:rPr>
          <w:b/>
          <w:lang w:val="en-IE"/>
        </w:rPr>
        <w:t>This summary should be written in the first person since the signatory is agreeing to undertake whatever procedures are involved.</w:t>
      </w:r>
      <w:r w:rsidRPr="00D5264E">
        <w:rPr>
          <w:lang w:val="en-IE"/>
        </w:rPr>
        <w:t xml:space="preserve"> </w:t>
      </w:r>
    </w:p>
    <w:p w:rsidR="00720A11" w:rsidRPr="00D5264E" w:rsidRDefault="00720A11" w:rsidP="00C82F2F">
      <w:pPr>
        <w:rPr>
          <w:bCs/>
          <w:lang w:val="en-IE"/>
        </w:rPr>
      </w:pPr>
      <w:r w:rsidRPr="00D5264E">
        <w:rPr>
          <w:bCs/>
          <w:lang w:val="en-IE"/>
        </w:rPr>
        <w:t xml:space="preserve">Participants must agree that they understand what is involved in participation in the project, consent to take part on a voluntary basis and understand that they may withdraw at any time at their request or be withdrawn by the investigator without any </w:t>
      </w:r>
      <w:r w:rsidR="00973224" w:rsidRPr="00D5264E">
        <w:rPr>
          <w:bCs/>
          <w:lang w:val="en-IE"/>
        </w:rPr>
        <w:t>e</w:t>
      </w:r>
      <w:r w:rsidRPr="00D5264E">
        <w:rPr>
          <w:bCs/>
          <w:lang w:val="en-IE"/>
        </w:rPr>
        <w:t xml:space="preserve">ffect on access to services or legal rights. </w:t>
      </w:r>
    </w:p>
    <w:p w:rsidR="00720A11" w:rsidRPr="00D5264E" w:rsidRDefault="00720A11" w:rsidP="00EB3AC2">
      <w:pPr>
        <w:spacing w:after="0"/>
        <w:rPr>
          <w:lang w:val="en-IE"/>
        </w:rPr>
      </w:pPr>
      <w:r w:rsidRPr="00D5264E">
        <w:rPr>
          <w:lang w:val="en-IE"/>
        </w:rPr>
        <w:t>If appropriate, you may also wish to obtain agreement to:</w:t>
      </w:r>
    </w:p>
    <w:p w:rsidR="00720A11" w:rsidRPr="00D5264E" w:rsidRDefault="00720A11" w:rsidP="00C82F2F">
      <w:pPr>
        <w:numPr>
          <w:ilvl w:val="1"/>
          <w:numId w:val="31"/>
        </w:numPr>
        <w:spacing w:after="0"/>
        <w:rPr>
          <w:lang w:val="en-IE"/>
        </w:rPr>
      </w:pPr>
      <w:proofErr w:type="gramStart"/>
      <w:r w:rsidRPr="00D5264E">
        <w:rPr>
          <w:lang w:val="en-IE"/>
        </w:rPr>
        <w:t>use</w:t>
      </w:r>
      <w:proofErr w:type="gramEnd"/>
      <w:r w:rsidRPr="00D5264E">
        <w:rPr>
          <w:lang w:val="en-IE"/>
        </w:rPr>
        <w:t xml:space="preserve"> of data in other future studies without the need for additional consent.</w:t>
      </w:r>
    </w:p>
    <w:p w:rsidR="00720A11" w:rsidRPr="00D5264E" w:rsidRDefault="00720A11" w:rsidP="00C82F2F">
      <w:pPr>
        <w:numPr>
          <w:ilvl w:val="1"/>
          <w:numId w:val="31"/>
        </w:numPr>
        <w:spacing w:after="0"/>
        <w:rPr>
          <w:lang w:val="en-IE"/>
        </w:rPr>
      </w:pPr>
      <w:proofErr w:type="gramStart"/>
      <w:r w:rsidRPr="00D5264E">
        <w:rPr>
          <w:lang w:val="en-IE"/>
        </w:rPr>
        <w:t>access</w:t>
      </w:r>
      <w:proofErr w:type="gramEnd"/>
      <w:r w:rsidRPr="00D5264E">
        <w:rPr>
          <w:lang w:val="en-IE"/>
        </w:rPr>
        <w:t xml:space="preserve"> to non-anonymised patient records.</w:t>
      </w:r>
    </w:p>
    <w:p w:rsidR="00720A11" w:rsidRPr="00D5264E" w:rsidRDefault="00720A11" w:rsidP="00C82F2F">
      <w:pPr>
        <w:numPr>
          <w:ilvl w:val="1"/>
          <w:numId w:val="31"/>
        </w:numPr>
        <w:spacing w:after="0"/>
        <w:rPr>
          <w:lang w:val="en-IE"/>
        </w:rPr>
      </w:pPr>
      <w:r w:rsidRPr="00D5264E">
        <w:rPr>
          <w:lang w:val="en-IE"/>
        </w:rPr>
        <w:t xml:space="preserve">waiver of intellectual property rights </w:t>
      </w:r>
    </w:p>
    <w:p w:rsidR="00720A11" w:rsidRPr="00D5264E" w:rsidRDefault="00720A11" w:rsidP="00C82F2F">
      <w:pPr>
        <w:numPr>
          <w:ilvl w:val="1"/>
          <w:numId w:val="31"/>
        </w:numPr>
        <w:spacing w:after="0"/>
        <w:rPr>
          <w:lang w:val="en-IE"/>
        </w:rPr>
      </w:pPr>
      <w:r w:rsidRPr="00D5264E">
        <w:rPr>
          <w:lang w:val="en-IE"/>
        </w:rPr>
        <w:t>consent to possible publication of results</w:t>
      </w:r>
    </w:p>
    <w:p w:rsidR="00720A11" w:rsidRPr="00D5264E" w:rsidRDefault="00720A11" w:rsidP="00EB3AC2">
      <w:pPr>
        <w:spacing w:before="240"/>
        <w:rPr>
          <w:lang w:val="en-IE"/>
        </w:rPr>
      </w:pPr>
      <w:r w:rsidRPr="00D5264E">
        <w:rPr>
          <w:lang w:val="en-IE"/>
        </w:rPr>
        <w:t>If a commercial sponsoring body is involved, you need to name the sponsor and obtain consent for a copy of the signed form to be sent to that body.</w:t>
      </w:r>
    </w:p>
    <w:p w:rsidR="00720A11" w:rsidRPr="00D5264E" w:rsidRDefault="00720A11" w:rsidP="00C82F2F">
      <w:pPr>
        <w:rPr>
          <w:lang w:val="en-IE"/>
        </w:rPr>
      </w:pPr>
      <w:r w:rsidRPr="00D5264E">
        <w:rPr>
          <w:lang w:val="en-IE"/>
        </w:rPr>
        <w:t>The form needs to be signed by the consenter and dated.</w:t>
      </w:r>
      <w:r w:rsidR="00EB3AC2">
        <w:rPr>
          <w:lang w:val="en-IE"/>
        </w:rPr>
        <w:t xml:space="preserve">  (If the participant were under 18 years of age, or an individual who was unable to understand the scope, nature or significance of the study, the signature of a parent or guardian would be required, but research involving vulnerable patients of these kinds is outside the scope of the School of Pharmacy and Pharmaceutical Sciences Research Ethics Committee.)</w:t>
      </w:r>
    </w:p>
    <w:p w:rsidR="00720A11" w:rsidRPr="00D5264E" w:rsidRDefault="00720A11" w:rsidP="00C82F2F">
      <w:pPr>
        <w:rPr>
          <w:lang w:val="en-IE"/>
        </w:rPr>
      </w:pPr>
      <w:r w:rsidRPr="00D5264E">
        <w:rPr>
          <w:lang w:val="en-IE"/>
        </w:rPr>
        <w:t>The above section must be followed by a signed declaration by the researcher that s/he:</w:t>
      </w:r>
    </w:p>
    <w:p w:rsidR="00720A11" w:rsidRPr="00D5264E" w:rsidRDefault="00720A11" w:rsidP="00C82F2F">
      <w:pPr>
        <w:numPr>
          <w:ilvl w:val="0"/>
          <w:numId w:val="32"/>
        </w:numPr>
        <w:spacing w:after="0"/>
        <w:rPr>
          <w:lang w:val="en-IE"/>
        </w:rPr>
      </w:pPr>
      <w:r w:rsidRPr="00D5264E">
        <w:rPr>
          <w:lang w:val="en-IE"/>
        </w:rPr>
        <w:t>Has explained the study.</w:t>
      </w:r>
    </w:p>
    <w:p w:rsidR="00720A11" w:rsidRPr="00D5264E" w:rsidRDefault="00720A11" w:rsidP="00C82F2F">
      <w:pPr>
        <w:numPr>
          <w:ilvl w:val="0"/>
          <w:numId w:val="32"/>
        </w:numPr>
        <w:spacing w:after="0"/>
        <w:rPr>
          <w:lang w:val="en-IE"/>
        </w:rPr>
      </w:pPr>
      <w:r w:rsidRPr="00D5264E">
        <w:rPr>
          <w:lang w:val="en-IE"/>
        </w:rPr>
        <w:t>Has answered questions.</w:t>
      </w:r>
    </w:p>
    <w:p w:rsidR="00720A11" w:rsidRPr="00D5264E" w:rsidRDefault="00720A11" w:rsidP="00C82F2F">
      <w:pPr>
        <w:numPr>
          <w:ilvl w:val="0"/>
          <w:numId w:val="32"/>
        </w:numPr>
        <w:spacing w:after="0"/>
        <w:rPr>
          <w:lang w:val="en-IE"/>
        </w:rPr>
      </w:pPr>
      <w:r w:rsidRPr="00D5264E">
        <w:rPr>
          <w:lang w:val="en-IE"/>
        </w:rPr>
        <w:t>Believes that the participant understands and is freely giving consent.</w:t>
      </w:r>
    </w:p>
    <w:p w:rsidR="00A84522" w:rsidRPr="00D5264E" w:rsidRDefault="00A84522" w:rsidP="00C82F2F">
      <w:pPr>
        <w:jc w:val="both"/>
        <w:rPr>
          <w:lang w:val="en-IE"/>
        </w:rPr>
      </w:pPr>
    </w:p>
    <w:p w:rsidR="00720A11" w:rsidRPr="00D5264E" w:rsidRDefault="00720A11" w:rsidP="00C82F2F">
      <w:pPr>
        <w:jc w:val="both"/>
        <w:rPr>
          <w:lang w:val="en-IE"/>
        </w:rPr>
      </w:pPr>
      <w:r w:rsidRPr="00D5264E">
        <w:rPr>
          <w:lang w:val="en-IE"/>
        </w:rPr>
        <w:t>The researcher should retain the original of the signed form in a secure file, give one copy to the participant, and send one copy to the sponsor (if appropriate).</w:t>
      </w:r>
    </w:p>
    <w:p w:rsidR="00A84522" w:rsidRPr="00D5264E" w:rsidRDefault="00A84522" w:rsidP="00C82F2F">
      <w:pPr>
        <w:rPr>
          <w:lang w:val="en-IE"/>
        </w:rPr>
      </w:pPr>
      <w:r w:rsidRPr="00D5264E">
        <w:rPr>
          <w:lang w:val="en-IE"/>
        </w:rPr>
        <w:br w:type="page"/>
      </w:r>
    </w:p>
    <w:p w:rsidR="00720A11" w:rsidRPr="00D5264E" w:rsidRDefault="00720A11" w:rsidP="00973224">
      <w:pPr>
        <w:jc w:val="center"/>
        <w:rPr>
          <w:b/>
          <w:sz w:val="28"/>
          <w:szCs w:val="28"/>
          <w:lang w:val="en-IE"/>
        </w:rPr>
      </w:pPr>
      <w:r w:rsidRPr="00D5264E">
        <w:rPr>
          <w:b/>
          <w:sz w:val="28"/>
          <w:szCs w:val="28"/>
          <w:lang w:val="en-IE"/>
        </w:rPr>
        <w:lastRenderedPageBreak/>
        <w:t>TEMPLATE FOR INFORMED CONSENT FORM</w:t>
      </w:r>
    </w:p>
    <w:p w:rsidR="00720A11" w:rsidRPr="00D5264E" w:rsidRDefault="00720A11" w:rsidP="00C82F2F">
      <w:pPr>
        <w:pStyle w:val="BodyText"/>
        <w:rPr>
          <w:lang w:val="en-IE"/>
        </w:rPr>
      </w:pPr>
      <w:r w:rsidRPr="00D5264E">
        <w:rPr>
          <w:lang w:val="en-IE"/>
        </w:rPr>
        <w:t xml:space="preserve">Please use the exact wording below for the </w:t>
      </w:r>
      <w:r w:rsidRPr="00D5264E">
        <w:rPr>
          <w:b/>
          <w:lang w:val="en-IE"/>
        </w:rPr>
        <w:t xml:space="preserve">Participant’s Declaration of Agreement </w:t>
      </w:r>
      <w:r w:rsidRPr="00D5264E">
        <w:rPr>
          <w:lang w:val="en-IE"/>
        </w:rPr>
        <w:t xml:space="preserve">and the </w:t>
      </w:r>
      <w:r w:rsidRPr="00D5264E">
        <w:rPr>
          <w:b/>
          <w:lang w:val="en-IE"/>
        </w:rPr>
        <w:t>Statement of Investigator’s Responsibility</w:t>
      </w:r>
      <w:r w:rsidRPr="00D5264E">
        <w:rPr>
          <w:lang w:val="en-IE"/>
        </w:rPr>
        <w:t>:</w:t>
      </w:r>
    </w:p>
    <w:p w:rsidR="00720A11" w:rsidRPr="00D5264E" w:rsidRDefault="00720A11" w:rsidP="00C82F2F">
      <w:pPr>
        <w:pStyle w:val="BodyText"/>
        <w:rPr>
          <w:b/>
          <w:lang w:val="en-IE"/>
        </w:rPr>
      </w:pPr>
      <w:r w:rsidRPr="00D5264E">
        <w:rPr>
          <w:b/>
          <w:lang w:val="en-IE"/>
        </w:rPr>
        <w:t>PROJECT TITLE:</w:t>
      </w:r>
    </w:p>
    <w:p w:rsidR="00720A11" w:rsidRPr="00D5264E" w:rsidRDefault="00720A11" w:rsidP="00C82F2F">
      <w:pPr>
        <w:pStyle w:val="BodyText"/>
        <w:rPr>
          <w:b/>
          <w:lang w:val="en-IE"/>
        </w:rPr>
      </w:pPr>
      <w:r w:rsidRPr="00D5264E">
        <w:rPr>
          <w:b/>
          <w:lang w:val="en-IE"/>
        </w:rPr>
        <w:t>PRINCIPAL INVESTIGATORS:</w:t>
      </w:r>
    </w:p>
    <w:p w:rsidR="00720A11" w:rsidRPr="00D5264E" w:rsidRDefault="00720A11" w:rsidP="00973224">
      <w:pPr>
        <w:pStyle w:val="BodyText"/>
        <w:rPr>
          <w:b/>
          <w:lang w:val="en-IE"/>
        </w:rPr>
      </w:pPr>
      <w:r w:rsidRPr="00D5264E">
        <w:rPr>
          <w:b/>
          <w:lang w:val="en-IE"/>
        </w:rPr>
        <w:t>BACKGROUND</w:t>
      </w:r>
      <w:r w:rsidR="00973224" w:rsidRPr="00D5264E">
        <w:rPr>
          <w:b/>
          <w:lang w:val="en-IE"/>
        </w:rPr>
        <w:t>:</w:t>
      </w:r>
    </w:p>
    <w:p w:rsidR="00720A11" w:rsidRPr="00D5264E" w:rsidRDefault="00720A11" w:rsidP="00C82F2F">
      <w:pPr>
        <w:pStyle w:val="BodyText"/>
        <w:rPr>
          <w:lang w:val="en-IE"/>
        </w:rPr>
      </w:pPr>
      <w:r w:rsidRPr="00D5264E">
        <w:rPr>
          <w:lang w:val="en-IE"/>
        </w:rPr>
        <w:t>(</w:t>
      </w:r>
      <w:r w:rsidR="00973224" w:rsidRPr="00D5264E">
        <w:rPr>
          <w:lang w:val="en-IE"/>
        </w:rPr>
        <w:t>P</w:t>
      </w:r>
      <w:r w:rsidRPr="00D5264E">
        <w:rPr>
          <w:lang w:val="en-IE"/>
        </w:rPr>
        <w:t>rovide short summary of what project involves for participants, including the procedures to be carried out and the assurance of confidentiality</w:t>
      </w:r>
      <w:r w:rsidR="00973224" w:rsidRPr="00D5264E">
        <w:rPr>
          <w:lang w:val="en-IE"/>
        </w:rPr>
        <w:t>.</w:t>
      </w:r>
      <w:r w:rsidRPr="00D5264E">
        <w:rPr>
          <w:lang w:val="en-IE"/>
        </w:rPr>
        <w:t>)</w:t>
      </w:r>
    </w:p>
    <w:p w:rsidR="00720A11" w:rsidRPr="00D5264E" w:rsidRDefault="00720A11" w:rsidP="00C82F2F">
      <w:pPr>
        <w:jc w:val="both"/>
        <w:rPr>
          <w:b/>
          <w:lang w:val="en-IE"/>
        </w:rPr>
      </w:pPr>
      <w:r w:rsidRPr="00D5264E">
        <w:rPr>
          <w:b/>
          <w:lang w:val="en-IE"/>
        </w:rPr>
        <w:t>DECLARATION:</w:t>
      </w:r>
    </w:p>
    <w:p w:rsidR="00720A11" w:rsidRPr="00D5264E" w:rsidRDefault="00720A11" w:rsidP="00C82F2F">
      <w:pPr>
        <w:jc w:val="both"/>
        <w:rPr>
          <w:lang w:val="en-IE"/>
        </w:rPr>
      </w:pPr>
      <w:r w:rsidRPr="00D5264E">
        <w:rPr>
          <w:lang w:val="en-IE"/>
        </w:rPr>
        <w:t>I have read, or had read to me, the information leaflet for this project and I understand the contents. I have had the opportunity to ask questions and all my questions have been answered to my satisfaction. I freely and voluntarily agree to be part of this research study, though without prejudice to my legal and ethical rights. I understand that I may withdraw from the study at any time and I have received a copy of this agreement.</w:t>
      </w:r>
    </w:p>
    <w:p w:rsidR="00720A11" w:rsidRPr="00D5264E" w:rsidRDefault="00720A11" w:rsidP="00C82F2F">
      <w:pPr>
        <w:tabs>
          <w:tab w:val="left" w:pos="3686"/>
        </w:tabs>
        <w:jc w:val="both"/>
        <w:rPr>
          <w:lang w:val="en-IE"/>
        </w:rPr>
      </w:pPr>
    </w:p>
    <w:p w:rsidR="00720A11" w:rsidRPr="00D5264E" w:rsidRDefault="00720A11" w:rsidP="00C82F2F">
      <w:pPr>
        <w:tabs>
          <w:tab w:val="left" w:pos="3686"/>
        </w:tabs>
        <w:jc w:val="both"/>
        <w:rPr>
          <w:b/>
          <w:lang w:val="en-IE"/>
        </w:rPr>
      </w:pPr>
      <w:r w:rsidRPr="00D5264E">
        <w:rPr>
          <w:b/>
          <w:lang w:val="en-IE"/>
        </w:rPr>
        <w:t>PARTICIPANT'S NAME</w:t>
      </w:r>
      <w:proofErr w:type="gramStart"/>
      <w:r w:rsidRPr="00D5264E">
        <w:rPr>
          <w:b/>
          <w:lang w:val="en-IE"/>
        </w:rPr>
        <w:t>:</w:t>
      </w:r>
      <w:r w:rsidRPr="00D5264E">
        <w:rPr>
          <w:b/>
          <w:lang w:val="en-IE"/>
        </w:rPr>
        <w:tab/>
      </w:r>
      <w:r w:rsidRPr="00D5264E">
        <w:rPr>
          <w:lang w:val="en-IE"/>
        </w:rPr>
        <w:t>………………………………………………………..</w:t>
      </w:r>
      <w:proofErr w:type="gramEnd"/>
    </w:p>
    <w:p w:rsidR="00720A11" w:rsidRPr="00D5264E" w:rsidRDefault="00720A11" w:rsidP="00C82F2F">
      <w:pPr>
        <w:tabs>
          <w:tab w:val="left" w:pos="3686"/>
        </w:tabs>
        <w:jc w:val="both"/>
        <w:rPr>
          <w:b/>
          <w:lang w:val="en-IE"/>
        </w:rPr>
      </w:pPr>
      <w:r w:rsidRPr="00D5264E">
        <w:rPr>
          <w:b/>
          <w:lang w:val="en-IE"/>
        </w:rPr>
        <w:t>CONTACT DETAILS</w:t>
      </w:r>
      <w:proofErr w:type="gramStart"/>
      <w:r w:rsidRPr="00D5264E">
        <w:rPr>
          <w:b/>
          <w:lang w:val="en-IE"/>
        </w:rPr>
        <w:t>:</w:t>
      </w:r>
      <w:r w:rsidRPr="00D5264E">
        <w:rPr>
          <w:b/>
          <w:lang w:val="en-IE"/>
        </w:rPr>
        <w:tab/>
      </w:r>
      <w:r w:rsidRPr="00D5264E">
        <w:rPr>
          <w:lang w:val="en-IE"/>
        </w:rPr>
        <w:t>………………………………………………………..</w:t>
      </w:r>
      <w:proofErr w:type="gramEnd"/>
    </w:p>
    <w:p w:rsidR="00720A11" w:rsidRPr="00D5264E" w:rsidRDefault="00720A11" w:rsidP="00C82F2F">
      <w:pPr>
        <w:tabs>
          <w:tab w:val="left" w:pos="3686"/>
        </w:tabs>
        <w:jc w:val="both"/>
        <w:rPr>
          <w:b/>
          <w:lang w:val="en-IE"/>
        </w:rPr>
      </w:pPr>
      <w:r w:rsidRPr="00D5264E">
        <w:rPr>
          <w:b/>
          <w:lang w:val="en-IE"/>
        </w:rPr>
        <w:t>PARTICIPANT'S SIGNATURE</w:t>
      </w:r>
      <w:proofErr w:type="gramStart"/>
      <w:r w:rsidRPr="00D5264E">
        <w:rPr>
          <w:b/>
          <w:lang w:val="en-IE"/>
        </w:rPr>
        <w:t>:</w:t>
      </w:r>
      <w:r w:rsidRPr="00D5264E">
        <w:rPr>
          <w:b/>
          <w:lang w:val="en-IE"/>
        </w:rPr>
        <w:tab/>
      </w:r>
      <w:r w:rsidRPr="00D5264E">
        <w:rPr>
          <w:lang w:val="en-IE"/>
        </w:rPr>
        <w:t>………………………………………………………..</w:t>
      </w:r>
      <w:proofErr w:type="gramEnd"/>
    </w:p>
    <w:p w:rsidR="00720A11" w:rsidRPr="00D5264E" w:rsidRDefault="00720A11" w:rsidP="00C82F2F">
      <w:pPr>
        <w:jc w:val="both"/>
        <w:rPr>
          <w:b/>
          <w:lang w:val="en-IE"/>
        </w:rPr>
      </w:pPr>
      <w:r w:rsidRPr="00D5264E">
        <w:rPr>
          <w:b/>
          <w:lang w:val="en-IE"/>
        </w:rPr>
        <w:t>Date</w:t>
      </w:r>
      <w:proofErr w:type="gramStart"/>
      <w:r w:rsidRPr="00D5264E">
        <w:rPr>
          <w:b/>
          <w:lang w:val="en-IE"/>
        </w:rPr>
        <w:t>:…………………………..</w:t>
      </w:r>
      <w:proofErr w:type="gramEnd"/>
    </w:p>
    <w:p w:rsidR="00720A11" w:rsidRPr="00D5264E" w:rsidRDefault="00720A11" w:rsidP="00C82F2F">
      <w:pPr>
        <w:jc w:val="both"/>
        <w:rPr>
          <w:b/>
          <w:lang w:val="en-IE"/>
        </w:rPr>
      </w:pPr>
    </w:p>
    <w:p w:rsidR="00720A11" w:rsidRPr="00D5264E" w:rsidRDefault="00720A11" w:rsidP="00C82F2F">
      <w:pPr>
        <w:jc w:val="both"/>
        <w:rPr>
          <w:lang w:val="en-IE"/>
        </w:rPr>
      </w:pPr>
    </w:p>
    <w:p w:rsidR="00720A11" w:rsidRPr="00D5264E" w:rsidRDefault="00720A11" w:rsidP="00C82F2F">
      <w:pPr>
        <w:jc w:val="both"/>
        <w:rPr>
          <w:lang w:val="en-IE"/>
        </w:rPr>
      </w:pPr>
      <w:r w:rsidRPr="00D5264E">
        <w:rPr>
          <w:b/>
          <w:lang w:val="en-IE"/>
        </w:rPr>
        <w:t xml:space="preserve">Statement of investigator's responsibility: </w:t>
      </w:r>
      <w:r w:rsidRPr="00D5264E">
        <w:rPr>
          <w:lang w:val="en-IE"/>
        </w:rPr>
        <w:t>I have explained the nature and purpose of this research study, the procedures to be undertaken and any risks that may be involved. I have offered to answer any questions and fully answered such questions. I believe that the participant understands my explanation and has freely given informed consent.</w:t>
      </w:r>
    </w:p>
    <w:p w:rsidR="00720A11" w:rsidRPr="00D5264E" w:rsidRDefault="00720A11" w:rsidP="00C82F2F">
      <w:pPr>
        <w:jc w:val="both"/>
        <w:rPr>
          <w:b/>
          <w:lang w:val="en-IE"/>
        </w:rPr>
      </w:pPr>
      <w:r w:rsidRPr="00D5264E">
        <w:rPr>
          <w:b/>
          <w:lang w:val="en-IE"/>
        </w:rPr>
        <w:t>INVESTIGATOR’S SIGNATURE</w:t>
      </w:r>
      <w:proofErr w:type="gramStart"/>
      <w:r w:rsidRPr="00D5264E">
        <w:rPr>
          <w:b/>
          <w:lang w:val="en-IE"/>
        </w:rPr>
        <w:t>:………………………………………</w:t>
      </w:r>
      <w:proofErr w:type="gramEnd"/>
      <w:r w:rsidRPr="00D5264E">
        <w:rPr>
          <w:b/>
          <w:lang w:val="en-IE"/>
        </w:rPr>
        <w:t xml:space="preserve">  Date</w:t>
      </w:r>
      <w:proofErr w:type="gramStart"/>
      <w:r w:rsidRPr="00D5264E">
        <w:rPr>
          <w:b/>
          <w:lang w:val="en-IE"/>
        </w:rPr>
        <w:t>:……………</w:t>
      </w:r>
      <w:proofErr w:type="gramEnd"/>
    </w:p>
    <w:p w:rsidR="00720A11" w:rsidRPr="00D5264E" w:rsidRDefault="00720A11" w:rsidP="00C82F2F">
      <w:pPr>
        <w:jc w:val="both"/>
        <w:rPr>
          <w:lang w:val="en-IE"/>
        </w:rPr>
      </w:pPr>
      <w:r w:rsidRPr="00D5264E">
        <w:rPr>
          <w:lang w:val="en-IE"/>
        </w:rPr>
        <w:t>(Keep the original of this form in the investigator’s file, give one copy to the participant, and send one copy to the sponsor (if there is a sponsor).</w:t>
      </w:r>
    </w:p>
    <w:p w:rsidR="00720A11" w:rsidRPr="00D5264E" w:rsidRDefault="00720A11" w:rsidP="00C82F2F">
      <w:pPr>
        <w:rPr>
          <w:lang w:val="en-IE"/>
        </w:rPr>
      </w:pPr>
      <w:r w:rsidRPr="00D5264E">
        <w:rPr>
          <w:caps/>
          <w:lang w:val="en-IE"/>
        </w:rPr>
        <w:br w:type="page"/>
      </w:r>
    </w:p>
    <w:p w:rsidR="00720A11" w:rsidRPr="00D5264E" w:rsidRDefault="00A84522" w:rsidP="00C82F2F">
      <w:pPr>
        <w:jc w:val="center"/>
        <w:rPr>
          <w:b/>
          <w:bCs/>
          <w:caps/>
          <w:sz w:val="28"/>
          <w:lang w:val="en-IE"/>
        </w:rPr>
      </w:pPr>
      <w:r w:rsidRPr="00D5264E">
        <w:rPr>
          <w:b/>
          <w:bCs/>
          <w:sz w:val="28"/>
          <w:lang w:val="en-IE"/>
        </w:rPr>
        <w:lastRenderedPageBreak/>
        <w:t>GUIDANCE</w:t>
      </w:r>
      <w:r w:rsidR="00720A11" w:rsidRPr="00D5264E">
        <w:rPr>
          <w:b/>
          <w:bCs/>
          <w:caps/>
          <w:sz w:val="28"/>
          <w:lang w:val="en-IE"/>
        </w:rPr>
        <w:t xml:space="preserve"> </w:t>
      </w:r>
      <w:r w:rsidR="00AB5072">
        <w:rPr>
          <w:b/>
          <w:bCs/>
          <w:caps/>
          <w:sz w:val="28"/>
          <w:lang w:val="en-IE"/>
        </w:rPr>
        <w:t>4</w:t>
      </w:r>
    </w:p>
    <w:p w:rsidR="00720A11" w:rsidRPr="00D5264E" w:rsidRDefault="00DF7946" w:rsidP="00C82F2F">
      <w:pPr>
        <w:jc w:val="center"/>
        <w:rPr>
          <w:b/>
          <w:bCs/>
          <w:sz w:val="28"/>
          <w:lang w:val="en-IE"/>
        </w:rPr>
      </w:pPr>
      <w:r w:rsidRPr="00D5264E">
        <w:rPr>
          <w:b/>
          <w:bCs/>
          <w:sz w:val="28"/>
          <w:lang w:val="en-IE"/>
        </w:rPr>
        <w:t>GUIDELINES FOR RESEARCH ON WOMEN OF CHILDBEARING POTENTIAL</w:t>
      </w:r>
    </w:p>
    <w:p w:rsidR="00720A11" w:rsidRPr="00D5264E" w:rsidRDefault="00720A11" w:rsidP="00C82F2F">
      <w:pPr>
        <w:jc w:val="both"/>
        <w:rPr>
          <w:lang w:val="en-IE"/>
        </w:rPr>
      </w:pPr>
      <w:r w:rsidRPr="00D5264E">
        <w:rPr>
          <w:lang w:val="en-IE"/>
        </w:rPr>
        <w:t>The committee recognises the importance of undertaking research in diverse population groups including women of childbearing potential. However, it notes that there is a need for special care in this group because of the possible hazard to the potential f</w:t>
      </w:r>
      <w:r w:rsidR="00EB3AC2">
        <w:rPr>
          <w:lang w:val="en-IE"/>
        </w:rPr>
        <w:t>o</w:t>
      </w:r>
      <w:r w:rsidRPr="00D5264E">
        <w:rPr>
          <w:lang w:val="en-IE"/>
        </w:rPr>
        <w:t xml:space="preserve">etus. In order to minimise any risk the committee requires that the following 8 questions be considered before it will give permission to perform any study involving women of childbearing potential. </w:t>
      </w:r>
    </w:p>
    <w:p w:rsidR="00720A11" w:rsidRPr="00D5264E" w:rsidRDefault="00973224" w:rsidP="00C82F2F">
      <w:pPr>
        <w:jc w:val="center"/>
        <w:rPr>
          <w:b/>
          <w:smallCaps/>
          <w:lang w:val="en-IE"/>
        </w:rPr>
      </w:pPr>
      <w:r w:rsidRPr="00D5264E">
        <w:rPr>
          <w:b/>
          <w:smallCaps/>
          <w:lang w:val="en-IE"/>
        </w:rPr>
        <w:t>CHECKLIST</w:t>
      </w:r>
    </w:p>
    <w:p w:rsidR="00720A11" w:rsidRPr="00D5264E" w:rsidRDefault="00720A11" w:rsidP="00C82F2F">
      <w:pPr>
        <w:numPr>
          <w:ilvl w:val="0"/>
          <w:numId w:val="30"/>
        </w:numPr>
        <w:spacing w:before="120" w:after="0"/>
        <w:ind w:left="567" w:hanging="567"/>
        <w:jc w:val="both"/>
        <w:rPr>
          <w:lang w:val="en-IE"/>
        </w:rPr>
      </w:pPr>
      <w:r w:rsidRPr="00D5264E">
        <w:rPr>
          <w:lang w:val="en-IE"/>
        </w:rPr>
        <w:t>Have you included a copy of the participant information leaflet and consent form to be given to each</w:t>
      </w:r>
      <w:r w:rsidR="00DF7946" w:rsidRPr="00D5264E">
        <w:rPr>
          <w:lang w:val="en-IE"/>
        </w:rPr>
        <w:t xml:space="preserve"> </w:t>
      </w:r>
      <w:r w:rsidRPr="00D5264E">
        <w:rPr>
          <w:lang w:val="en-IE"/>
        </w:rPr>
        <w:t>participant? Your application will NOT be considered unless these are included</w:t>
      </w:r>
    </w:p>
    <w:p w:rsidR="00720A11" w:rsidRPr="00D5264E" w:rsidRDefault="00720A11" w:rsidP="00C82F2F">
      <w:pPr>
        <w:numPr>
          <w:ilvl w:val="0"/>
          <w:numId w:val="30"/>
        </w:numPr>
        <w:spacing w:before="120" w:after="0"/>
        <w:ind w:left="567" w:hanging="567"/>
        <w:jc w:val="both"/>
        <w:rPr>
          <w:lang w:val="en-IE"/>
        </w:rPr>
      </w:pPr>
      <w:r w:rsidRPr="00D5264E">
        <w:rPr>
          <w:lang w:val="en-IE"/>
        </w:rPr>
        <w:t>Does the nature of the study justify involving women of childbearing potential?</w:t>
      </w:r>
    </w:p>
    <w:p w:rsidR="00720A11" w:rsidRPr="00D5264E" w:rsidRDefault="00720A11" w:rsidP="00C82F2F">
      <w:pPr>
        <w:numPr>
          <w:ilvl w:val="0"/>
          <w:numId w:val="30"/>
        </w:numPr>
        <w:spacing w:before="120" w:after="0"/>
        <w:ind w:left="567" w:hanging="567"/>
        <w:jc w:val="both"/>
        <w:rPr>
          <w:lang w:val="en-IE"/>
        </w:rPr>
      </w:pPr>
      <w:r w:rsidRPr="00D5264E">
        <w:rPr>
          <w:lang w:val="en-IE"/>
        </w:rPr>
        <w:t xml:space="preserve">Has toxicological and pharmacological testing in animals or humans, performed to date, </w:t>
      </w:r>
      <w:proofErr w:type="gramStart"/>
      <w:r w:rsidRPr="00D5264E">
        <w:rPr>
          <w:lang w:val="en-IE"/>
        </w:rPr>
        <w:t>failed</w:t>
      </w:r>
      <w:proofErr w:type="gramEnd"/>
      <w:r w:rsidRPr="00D5264E">
        <w:rPr>
          <w:lang w:val="en-IE"/>
        </w:rPr>
        <w:t xml:space="preserve"> to</w:t>
      </w:r>
      <w:r w:rsidR="00DF7946" w:rsidRPr="00D5264E">
        <w:rPr>
          <w:lang w:val="en-IE"/>
        </w:rPr>
        <w:t xml:space="preserve"> </w:t>
      </w:r>
      <w:r w:rsidRPr="00D5264E">
        <w:rPr>
          <w:lang w:val="en-IE"/>
        </w:rPr>
        <w:t>produce any evidence that the study drug may be teratogenic?</w:t>
      </w:r>
    </w:p>
    <w:p w:rsidR="00720A11" w:rsidRPr="00D5264E" w:rsidRDefault="00720A11" w:rsidP="00C82F2F">
      <w:pPr>
        <w:numPr>
          <w:ilvl w:val="0"/>
          <w:numId w:val="30"/>
        </w:numPr>
        <w:spacing w:before="120" w:after="0"/>
        <w:ind w:left="567" w:hanging="567"/>
        <w:jc w:val="both"/>
        <w:rPr>
          <w:lang w:val="en-IE"/>
        </w:rPr>
      </w:pPr>
      <w:r w:rsidRPr="00D5264E">
        <w:rPr>
          <w:lang w:val="en-IE"/>
        </w:rPr>
        <w:t>Is there a clear warning in the patient information sheet that the effects of the study drug on a f</w:t>
      </w:r>
      <w:r w:rsidR="00973224" w:rsidRPr="00D5264E">
        <w:rPr>
          <w:lang w:val="en-IE"/>
        </w:rPr>
        <w:t>o</w:t>
      </w:r>
      <w:r w:rsidRPr="00D5264E">
        <w:rPr>
          <w:lang w:val="en-IE"/>
        </w:rPr>
        <w:t>etus are unknown but that they may be damaging?</w:t>
      </w:r>
    </w:p>
    <w:p w:rsidR="00720A11" w:rsidRPr="00D5264E" w:rsidRDefault="00720A11" w:rsidP="00C82F2F">
      <w:pPr>
        <w:numPr>
          <w:ilvl w:val="0"/>
          <w:numId w:val="30"/>
        </w:numPr>
        <w:spacing w:before="120" w:after="0"/>
        <w:ind w:left="567" w:hanging="567"/>
        <w:jc w:val="both"/>
        <w:rPr>
          <w:lang w:val="en-IE"/>
        </w:rPr>
      </w:pPr>
      <w:r w:rsidRPr="00D5264E">
        <w:rPr>
          <w:lang w:val="en-IE"/>
        </w:rPr>
        <w:t>Is a pregnancy test to be performed immediately before the study begins?</w:t>
      </w:r>
    </w:p>
    <w:p w:rsidR="00720A11" w:rsidRPr="00D5264E" w:rsidRDefault="00720A11" w:rsidP="00C82F2F">
      <w:pPr>
        <w:numPr>
          <w:ilvl w:val="0"/>
          <w:numId w:val="30"/>
        </w:numPr>
        <w:spacing w:before="120" w:after="0"/>
        <w:ind w:left="567" w:hanging="567"/>
        <w:jc w:val="both"/>
        <w:rPr>
          <w:lang w:val="en-IE"/>
        </w:rPr>
      </w:pPr>
      <w:r w:rsidRPr="00D5264E">
        <w:rPr>
          <w:lang w:val="en-IE"/>
        </w:rPr>
        <w:t>Are the forms of contraception allowed (and those forms which are unacceptable) specifically stated in</w:t>
      </w:r>
      <w:r w:rsidR="00DF7946" w:rsidRPr="00D5264E">
        <w:rPr>
          <w:lang w:val="en-IE"/>
        </w:rPr>
        <w:t xml:space="preserve"> </w:t>
      </w:r>
      <w:r w:rsidRPr="00D5264E">
        <w:rPr>
          <w:lang w:val="en-IE"/>
        </w:rPr>
        <w:t xml:space="preserve">the research protocol? </w:t>
      </w:r>
    </w:p>
    <w:p w:rsidR="00720A11" w:rsidRPr="00D5264E" w:rsidRDefault="00720A11" w:rsidP="00C82F2F">
      <w:pPr>
        <w:numPr>
          <w:ilvl w:val="0"/>
          <w:numId w:val="30"/>
        </w:numPr>
        <w:spacing w:before="120" w:after="0"/>
        <w:ind w:left="567" w:hanging="567"/>
        <w:jc w:val="both"/>
        <w:rPr>
          <w:lang w:val="en-IE"/>
        </w:rPr>
      </w:pPr>
      <w:r w:rsidRPr="00D5264E">
        <w:rPr>
          <w:lang w:val="en-IE"/>
        </w:rPr>
        <w:t>Is there a clear indication in the patient information sheet that effective contraception must be practised during and for a time (corresponding to drug elimination kinetics) after the trial?</w:t>
      </w:r>
    </w:p>
    <w:p w:rsidR="00720A11" w:rsidRPr="00D5264E" w:rsidRDefault="00720A11" w:rsidP="00C82F2F">
      <w:pPr>
        <w:numPr>
          <w:ilvl w:val="0"/>
          <w:numId w:val="30"/>
        </w:numPr>
        <w:spacing w:before="120" w:after="0"/>
        <w:ind w:left="567" w:hanging="567"/>
        <w:jc w:val="both"/>
        <w:rPr>
          <w:lang w:val="en-IE"/>
        </w:rPr>
      </w:pPr>
      <w:r w:rsidRPr="00D5264E">
        <w:rPr>
          <w:lang w:val="en-IE"/>
        </w:rPr>
        <w:t>Does the study exclude any participant whom the investigators feel is unlikely or unable to follow contraceptive advice?</w:t>
      </w:r>
    </w:p>
    <w:p w:rsidR="00720A11" w:rsidRPr="00D5264E" w:rsidRDefault="00720A11" w:rsidP="00C82F2F">
      <w:pPr>
        <w:numPr>
          <w:ilvl w:val="0"/>
          <w:numId w:val="30"/>
        </w:numPr>
        <w:spacing w:before="120" w:after="0"/>
        <w:ind w:left="567" w:hanging="567"/>
        <w:jc w:val="both"/>
        <w:rPr>
          <w:lang w:val="en-IE"/>
        </w:rPr>
      </w:pPr>
      <w:r w:rsidRPr="00D5264E">
        <w:rPr>
          <w:lang w:val="en-IE"/>
        </w:rPr>
        <w:t>Is there a statement that if the patient becomes pregnant, or thinks she may be pregnant, that she should contact the study doctor immediately?</w:t>
      </w:r>
    </w:p>
    <w:p w:rsidR="00720A11" w:rsidRPr="00D5264E" w:rsidRDefault="00720A11" w:rsidP="00C82F2F">
      <w:pPr>
        <w:jc w:val="both"/>
        <w:rPr>
          <w:lang w:val="en-IE"/>
        </w:rPr>
      </w:pPr>
    </w:p>
    <w:p w:rsidR="00720A11" w:rsidRPr="00D5264E" w:rsidRDefault="00720A11" w:rsidP="00C82F2F">
      <w:pPr>
        <w:jc w:val="both"/>
        <w:rPr>
          <w:lang w:val="en-IE"/>
        </w:rPr>
      </w:pPr>
      <w:r w:rsidRPr="00D5264E">
        <w:rPr>
          <w:lang w:val="en-IE"/>
        </w:rPr>
        <w:t>Where appropriate the following paragraph should be included:</w:t>
      </w:r>
    </w:p>
    <w:p w:rsidR="00720A11" w:rsidRPr="00D5264E" w:rsidRDefault="00720A11" w:rsidP="00C82F2F">
      <w:pPr>
        <w:jc w:val="both"/>
        <w:rPr>
          <w:lang w:val="en-IE"/>
        </w:rPr>
      </w:pPr>
      <w:r w:rsidRPr="00D5264E">
        <w:rPr>
          <w:i/>
          <w:lang w:val="en-IE"/>
        </w:rPr>
        <w:t xml:space="preserve">If you are a woman of childbearing age, you may participate in this study only if you are surgically sterilised or are using the contraceptive pill. </w:t>
      </w:r>
      <w:r w:rsidRPr="00D5264E">
        <w:rPr>
          <w:i/>
          <w:u w:val="single"/>
          <w:lang w:val="en-IE"/>
        </w:rPr>
        <w:t>You must not be pregnant or lactating and you must have a negative pregnancy test before the study begins</w:t>
      </w:r>
      <w:r w:rsidRPr="00D5264E">
        <w:rPr>
          <w:i/>
          <w:lang w:val="en-IE"/>
        </w:rPr>
        <w:t>. The effects of</w:t>
      </w:r>
      <w:r w:rsidR="00973224" w:rsidRPr="00D5264E">
        <w:rPr>
          <w:i/>
          <w:lang w:val="en-IE"/>
        </w:rPr>
        <w:t>….</w:t>
      </w:r>
      <w:r w:rsidRPr="00D5264E">
        <w:rPr>
          <w:i/>
          <w:lang w:val="en-IE"/>
        </w:rPr>
        <w:t>.. on the foetus or child are unknown and may be harmful. If you should become pregnant, in spite of all the precautions, please</w:t>
      </w:r>
      <w:r w:rsidR="00DF7946" w:rsidRPr="00D5264E">
        <w:rPr>
          <w:i/>
          <w:lang w:val="en-IE"/>
        </w:rPr>
        <w:t xml:space="preserve"> notify your doctor immediately.</w:t>
      </w:r>
    </w:p>
    <w:p w:rsidR="00720A11" w:rsidRPr="00D5264E" w:rsidRDefault="00720A11" w:rsidP="00C82F2F">
      <w:pPr>
        <w:jc w:val="center"/>
        <w:rPr>
          <w:b/>
          <w:bCs/>
          <w:sz w:val="28"/>
          <w:lang w:val="en-IE"/>
        </w:rPr>
      </w:pPr>
      <w:r w:rsidRPr="00D5264E">
        <w:rPr>
          <w:color w:val="FF0000"/>
          <w:lang w:val="en-IE"/>
        </w:rPr>
        <w:br w:type="page"/>
      </w:r>
      <w:r w:rsidR="00A84522" w:rsidRPr="00D5264E">
        <w:rPr>
          <w:b/>
          <w:bCs/>
          <w:sz w:val="28"/>
          <w:lang w:val="en-IE"/>
        </w:rPr>
        <w:lastRenderedPageBreak/>
        <w:t>GUIDANCE</w:t>
      </w:r>
      <w:r w:rsidRPr="00D5264E">
        <w:rPr>
          <w:b/>
          <w:bCs/>
          <w:sz w:val="28"/>
          <w:lang w:val="en-IE"/>
        </w:rPr>
        <w:t xml:space="preserve"> </w:t>
      </w:r>
      <w:r w:rsidR="00AB5072">
        <w:rPr>
          <w:b/>
          <w:bCs/>
          <w:sz w:val="28"/>
          <w:lang w:val="en-IE"/>
        </w:rPr>
        <w:t>5</w:t>
      </w:r>
    </w:p>
    <w:p w:rsidR="00720A11" w:rsidRPr="00D5264E" w:rsidRDefault="00720A11" w:rsidP="00C82F2F">
      <w:pPr>
        <w:jc w:val="center"/>
        <w:rPr>
          <w:b/>
          <w:bCs/>
          <w:sz w:val="28"/>
          <w:lang w:val="en-IE"/>
        </w:rPr>
      </w:pPr>
      <w:r w:rsidRPr="00D5264E">
        <w:rPr>
          <w:b/>
          <w:bCs/>
          <w:sz w:val="28"/>
          <w:lang w:val="en-IE"/>
        </w:rPr>
        <w:t xml:space="preserve">Declaration of Helsinki </w:t>
      </w:r>
    </w:p>
    <w:p w:rsidR="00720A11" w:rsidRPr="00D5264E" w:rsidRDefault="00720A11" w:rsidP="00C82F2F">
      <w:pPr>
        <w:jc w:val="both"/>
        <w:rPr>
          <w:lang w:val="en-IE"/>
        </w:rPr>
      </w:pPr>
      <w:r w:rsidRPr="00D5264E">
        <w:rPr>
          <w:lang w:val="en-IE"/>
        </w:rPr>
        <w:t>The World Medical Association has developed the Declaration of Helsinki as a statement of ethical principles to provide guidance to physicians and other participants in medical research involving human subjects.  Medical research involving human research includes research on identifiable huma</w:t>
      </w:r>
      <w:r w:rsidR="00DF7946" w:rsidRPr="00D5264E">
        <w:rPr>
          <w:lang w:val="en-IE"/>
        </w:rPr>
        <w:t>n material or identifiable data.</w:t>
      </w:r>
    </w:p>
    <w:p w:rsidR="00720A11" w:rsidRPr="00D5264E" w:rsidRDefault="00720A11" w:rsidP="00C82F2F">
      <w:pPr>
        <w:jc w:val="center"/>
        <w:rPr>
          <w:b/>
          <w:lang w:val="en-IE"/>
        </w:rPr>
      </w:pPr>
      <w:r w:rsidRPr="00D5264E">
        <w:rPr>
          <w:b/>
          <w:lang w:val="en-IE"/>
        </w:rPr>
        <w:t>Recommendations Guiding Physicians in Biomedical Research involving Human Participants.</w:t>
      </w:r>
    </w:p>
    <w:p w:rsidR="00720A11" w:rsidRPr="00D5264E" w:rsidRDefault="00720A11" w:rsidP="00C82F2F">
      <w:pPr>
        <w:jc w:val="both"/>
        <w:rPr>
          <w:lang w:val="en-IE"/>
        </w:rPr>
      </w:pPr>
      <w:r w:rsidRPr="00D5264E">
        <w:rPr>
          <w:lang w:val="en-IE"/>
        </w:rPr>
        <w:t xml:space="preserve">Adopted by the 18th World Medical Assembly, Helsinki, Finland, </w:t>
      </w:r>
      <w:proofErr w:type="gramStart"/>
      <w:r w:rsidRPr="00D5264E">
        <w:rPr>
          <w:lang w:val="en-IE"/>
        </w:rPr>
        <w:t>June</w:t>
      </w:r>
      <w:proofErr w:type="gramEnd"/>
      <w:r w:rsidRPr="00D5264E">
        <w:rPr>
          <w:lang w:val="en-IE"/>
        </w:rPr>
        <w:t xml:space="preserve"> 1964 and amended by the 29th World Medical Assembly, Tokyo, Japan, October 1975, the 35th World Medical Assembly, Venice, Italy, October 1983 and the 41st World Medical Assembly, Hong Kong, September 1989.</w:t>
      </w:r>
    </w:p>
    <w:p w:rsidR="00720A11" w:rsidRPr="00D5264E" w:rsidRDefault="00720A11" w:rsidP="00C82F2F">
      <w:pPr>
        <w:jc w:val="both"/>
        <w:rPr>
          <w:b/>
          <w:lang w:val="en-IE"/>
        </w:rPr>
      </w:pPr>
      <w:r w:rsidRPr="00D5264E">
        <w:rPr>
          <w:b/>
          <w:lang w:val="en-IE"/>
        </w:rPr>
        <w:t>Introduction</w:t>
      </w:r>
    </w:p>
    <w:p w:rsidR="00720A11" w:rsidRPr="00D5264E" w:rsidRDefault="00720A11" w:rsidP="00C82F2F">
      <w:pPr>
        <w:jc w:val="both"/>
        <w:rPr>
          <w:lang w:val="en-IE"/>
        </w:rPr>
      </w:pPr>
      <w:r w:rsidRPr="00D5264E">
        <w:rPr>
          <w:lang w:val="en-IE"/>
        </w:rPr>
        <w:t>It is the mission of the physician to safeguard the health of the people. His or her knowledge and conscience are dedicated to the fulfilment of this mission.</w:t>
      </w:r>
    </w:p>
    <w:p w:rsidR="00720A11" w:rsidRPr="00D5264E" w:rsidRDefault="00720A11" w:rsidP="00C82F2F">
      <w:pPr>
        <w:jc w:val="both"/>
        <w:rPr>
          <w:lang w:val="en-IE"/>
        </w:rPr>
      </w:pPr>
      <w:r w:rsidRPr="00D5264E">
        <w:rPr>
          <w:lang w:val="en-IE"/>
        </w:rPr>
        <w:t>The declaration of Geneva of the World Medical Association binds the physician with the words, "The health of my patient will be my first consideration" and the International Code of Medical Ethics declares that "A physician shall act only in the patient's interest when providing medical care which might have the effect of weakening the physical and mental condition of the patient".</w:t>
      </w:r>
    </w:p>
    <w:p w:rsidR="00720A11" w:rsidRPr="00D5264E" w:rsidRDefault="00720A11" w:rsidP="00C82F2F">
      <w:pPr>
        <w:jc w:val="both"/>
        <w:rPr>
          <w:lang w:val="en-IE"/>
        </w:rPr>
      </w:pPr>
      <w:r w:rsidRPr="00D5264E">
        <w:rPr>
          <w:lang w:val="en-IE"/>
        </w:rPr>
        <w:t>The purpose of biomedical research involving human participants must be to improve diagnostic, therapeutic and prophylactic procedures and the understanding of the aetiology and pathogenesis of disease.</w:t>
      </w:r>
    </w:p>
    <w:p w:rsidR="00720A11" w:rsidRPr="00D5264E" w:rsidRDefault="00720A11" w:rsidP="00C82F2F">
      <w:pPr>
        <w:jc w:val="both"/>
        <w:rPr>
          <w:lang w:val="en-IE"/>
        </w:rPr>
      </w:pPr>
      <w:r w:rsidRPr="00D5264E">
        <w:rPr>
          <w:lang w:val="en-IE"/>
        </w:rPr>
        <w:t>In current medical practice most diagnostic, therapeutic or prophylactic procedures involve hazards. This applies especially to biomedical research.</w:t>
      </w:r>
    </w:p>
    <w:p w:rsidR="00720A11" w:rsidRPr="00D5264E" w:rsidRDefault="00720A11" w:rsidP="00C82F2F">
      <w:pPr>
        <w:jc w:val="both"/>
        <w:rPr>
          <w:lang w:val="en-IE"/>
        </w:rPr>
      </w:pPr>
      <w:r w:rsidRPr="00D5264E">
        <w:rPr>
          <w:lang w:val="en-IE"/>
        </w:rPr>
        <w:t>Medical progress is based on research which ultimately must rest in part on experimentation involving human participants.</w:t>
      </w:r>
    </w:p>
    <w:p w:rsidR="00720A11" w:rsidRPr="00D5264E" w:rsidRDefault="00720A11" w:rsidP="00C82F2F">
      <w:pPr>
        <w:jc w:val="both"/>
        <w:rPr>
          <w:lang w:val="en-IE"/>
        </w:rPr>
      </w:pPr>
      <w:r w:rsidRPr="00D5264E">
        <w:rPr>
          <w:lang w:val="en-IE"/>
        </w:rPr>
        <w:t>In the field of biomedical research a fundamental distinction must be recognised between medical research in which the aim is essentially diagnostic or therapeutic for a patient, and medical research, the essential object of which is purely scientific and without direct diagnostic or therapeutic value to the person subjected to the research.</w:t>
      </w:r>
    </w:p>
    <w:p w:rsidR="00720A11" w:rsidRPr="00D5264E" w:rsidRDefault="00720A11" w:rsidP="00C82F2F">
      <w:pPr>
        <w:jc w:val="both"/>
        <w:rPr>
          <w:lang w:val="en-IE"/>
        </w:rPr>
      </w:pPr>
      <w:r w:rsidRPr="00D5264E">
        <w:rPr>
          <w:lang w:val="en-IE"/>
        </w:rPr>
        <w:t xml:space="preserve">Special caution must be exercised in the conduct of research which may </w:t>
      </w:r>
      <w:proofErr w:type="spellStart"/>
      <w:r w:rsidRPr="00D5264E">
        <w:rPr>
          <w:lang w:val="en-IE"/>
        </w:rPr>
        <w:t>effect</w:t>
      </w:r>
      <w:proofErr w:type="spellEnd"/>
      <w:r w:rsidRPr="00D5264E">
        <w:rPr>
          <w:lang w:val="en-IE"/>
        </w:rPr>
        <w:t xml:space="preserve"> the environment, and the welfare of animals used for research must be respected. </w:t>
      </w:r>
    </w:p>
    <w:p w:rsidR="00720A11" w:rsidRPr="00D5264E" w:rsidRDefault="00720A11" w:rsidP="00C82F2F">
      <w:pPr>
        <w:jc w:val="both"/>
        <w:rPr>
          <w:lang w:val="en-IE"/>
        </w:rPr>
      </w:pPr>
      <w:r w:rsidRPr="00D5264E">
        <w:rPr>
          <w:lang w:val="en-IE"/>
        </w:rPr>
        <w:t xml:space="preserve">Because it is essential that the results of laboratory experiments be applied to human beings to further knowledge and to help suffering humanity, the World Medical Association has prepared the following recommendations as a guide to every physician in biomedical research involving human participants. They should be kept under review in the future. It must be stressed that the standards as drafted are only a guide to physicians all over the world. Physicians are not relieved from criminal, civil and ethical responsibilities under </w:t>
      </w:r>
      <w:r w:rsidR="00DF7946" w:rsidRPr="00D5264E">
        <w:rPr>
          <w:lang w:val="en-IE"/>
        </w:rPr>
        <w:t>the law of their own countries.</w:t>
      </w:r>
    </w:p>
    <w:p w:rsidR="00720A11" w:rsidRPr="00D5264E" w:rsidRDefault="00720A11" w:rsidP="00C82F2F">
      <w:pPr>
        <w:keepNext/>
        <w:jc w:val="both"/>
        <w:rPr>
          <w:lang w:val="en-IE"/>
        </w:rPr>
      </w:pPr>
      <w:r w:rsidRPr="00D5264E">
        <w:rPr>
          <w:b/>
          <w:lang w:val="en-IE"/>
        </w:rPr>
        <w:lastRenderedPageBreak/>
        <w:t>Basic Principles</w:t>
      </w:r>
      <w:r w:rsidRPr="00D5264E">
        <w:rPr>
          <w:lang w:val="en-IE"/>
        </w:rPr>
        <w:t xml:space="preserve"> </w:t>
      </w:r>
    </w:p>
    <w:p w:rsidR="00720A11" w:rsidRPr="00D5264E" w:rsidRDefault="00720A11" w:rsidP="00973224">
      <w:pPr>
        <w:ind w:left="426" w:hanging="426"/>
        <w:jc w:val="both"/>
        <w:rPr>
          <w:lang w:val="en-IE"/>
        </w:rPr>
      </w:pPr>
      <w:r w:rsidRPr="00D5264E">
        <w:rPr>
          <w:lang w:val="en-IE"/>
        </w:rPr>
        <w:t>1.</w:t>
      </w:r>
      <w:r w:rsidR="00973224" w:rsidRPr="00D5264E">
        <w:rPr>
          <w:lang w:val="en-IE"/>
        </w:rPr>
        <w:tab/>
      </w:r>
      <w:r w:rsidRPr="00D5264E">
        <w:rPr>
          <w:lang w:val="en-IE"/>
        </w:rPr>
        <w:t xml:space="preserve">Biomedical research involving human participants must conform to generally </w:t>
      </w:r>
      <w:proofErr w:type="gramStart"/>
      <w:r w:rsidRPr="00D5264E">
        <w:rPr>
          <w:lang w:val="en-IE"/>
        </w:rPr>
        <w:t>accepted</w:t>
      </w:r>
      <w:proofErr w:type="gramEnd"/>
      <w:r w:rsidRPr="00D5264E">
        <w:rPr>
          <w:lang w:val="en-IE"/>
        </w:rPr>
        <w:t xml:space="preserve"> scientific principles and should be based on adequately performed laboratory and animal experimentation and on a thorough knowledge of the scientific literature.</w:t>
      </w:r>
    </w:p>
    <w:p w:rsidR="00720A11" w:rsidRPr="00D5264E" w:rsidRDefault="00720A11" w:rsidP="00973224">
      <w:pPr>
        <w:ind w:left="426" w:hanging="426"/>
        <w:jc w:val="both"/>
        <w:rPr>
          <w:lang w:val="en-IE"/>
        </w:rPr>
      </w:pPr>
      <w:r w:rsidRPr="00D5264E">
        <w:rPr>
          <w:lang w:val="en-IE"/>
        </w:rPr>
        <w:t>2.</w:t>
      </w:r>
      <w:r w:rsidR="00973224" w:rsidRPr="00D5264E">
        <w:rPr>
          <w:lang w:val="en-IE"/>
        </w:rPr>
        <w:tab/>
      </w:r>
      <w:r w:rsidRPr="00D5264E">
        <w:rPr>
          <w:lang w:val="en-IE"/>
        </w:rPr>
        <w:t>The design and performance of each experimental procedure involving human participants should be clearly formulated in an experimental protocol which should be transmitted for consideration, comment and guidance to a specially appointed committee independent of the investigator and the sponsor provided that this independent committee is in conformity with the laws and regulations of the country in which the research experiment is performed.</w:t>
      </w:r>
    </w:p>
    <w:p w:rsidR="00720A11" w:rsidRPr="00D5264E" w:rsidRDefault="00720A11" w:rsidP="00973224">
      <w:pPr>
        <w:ind w:left="426" w:hanging="426"/>
        <w:jc w:val="both"/>
        <w:rPr>
          <w:lang w:val="en-IE"/>
        </w:rPr>
      </w:pPr>
      <w:r w:rsidRPr="00D5264E">
        <w:rPr>
          <w:lang w:val="en-IE"/>
        </w:rPr>
        <w:t>3.</w:t>
      </w:r>
      <w:r w:rsidR="00973224" w:rsidRPr="00D5264E">
        <w:rPr>
          <w:lang w:val="en-IE"/>
        </w:rPr>
        <w:tab/>
      </w:r>
      <w:r w:rsidRPr="00D5264E">
        <w:rPr>
          <w:lang w:val="en-IE"/>
        </w:rPr>
        <w:t>Biomedical research involving human participants should be conducted only by scientifically qualified persons and under the supervision of a clinically competent medical person. The responsibility for the human participant must always rest with a medically qualified person and never rest on the subject of the research, even though the participant has given his or her consent.</w:t>
      </w:r>
    </w:p>
    <w:p w:rsidR="00720A11" w:rsidRPr="00D5264E" w:rsidRDefault="00720A11" w:rsidP="00973224">
      <w:pPr>
        <w:ind w:left="426" w:hanging="426"/>
        <w:jc w:val="both"/>
        <w:rPr>
          <w:lang w:val="en-IE"/>
        </w:rPr>
      </w:pPr>
      <w:r w:rsidRPr="00D5264E">
        <w:rPr>
          <w:lang w:val="en-IE"/>
        </w:rPr>
        <w:t>4.</w:t>
      </w:r>
      <w:r w:rsidR="00973224" w:rsidRPr="00D5264E">
        <w:rPr>
          <w:lang w:val="en-IE"/>
        </w:rPr>
        <w:tab/>
      </w:r>
      <w:r w:rsidRPr="00D5264E">
        <w:rPr>
          <w:lang w:val="en-IE"/>
        </w:rPr>
        <w:t>Biomedical research involving human participants cannot legitimately be carried out unless the importance of the objective is in proportion to the inherent risk to the participant.</w:t>
      </w:r>
    </w:p>
    <w:p w:rsidR="00720A11" w:rsidRPr="00D5264E" w:rsidRDefault="00720A11" w:rsidP="00973224">
      <w:pPr>
        <w:ind w:left="426" w:hanging="426"/>
        <w:jc w:val="both"/>
        <w:rPr>
          <w:lang w:val="en-IE"/>
        </w:rPr>
      </w:pPr>
      <w:r w:rsidRPr="00D5264E">
        <w:rPr>
          <w:lang w:val="en-IE"/>
        </w:rPr>
        <w:t>5.</w:t>
      </w:r>
      <w:r w:rsidR="00973224" w:rsidRPr="00D5264E">
        <w:rPr>
          <w:lang w:val="en-IE"/>
        </w:rPr>
        <w:tab/>
      </w:r>
      <w:r w:rsidRPr="00D5264E">
        <w:rPr>
          <w:lang w:val="en-IE"/>
        </w:rPr>
        <w:t>Every biomedical research project involving human participants should be preceded by careful assessment of the predictable risks in comparison with foreseeable benefits to the participant or to others. Concern for the interests of the participant must always prevail over the interests of science and society.</w:t>
      </w:r>
    </w:p>
    <w:p w:rsidR="00720A11" w:rsidRPr="00D5264E" w:rsidRDefault="00720A11" w:rsidP="00973224">
      <w:pPr>
        <w:ind w:left="426" w:hanging="426"/>
        <w:jc w:val="both"/>
        <w:rPr>
          <w:lang w:val="en-IE"/>
        </w:rPr>
      </w:pPr>
      <w:r w:rsidRPr="00D5264E">
        <w:rPr>
          <w:lang w:val="en-IE"/>
        </w:rPr>
        <w:t>6.</w:t>
      </w:r>
      <w:r w:rsidR="00973224" w:rsidRPr="00D5264E">
        <w:rPr>
          <w:lang w:val="en-IE"/>
        </w:rPr>
        <w:tab/>
      </w:r>
      <w:r w:rsidRPr="00D5264E">
        <w:rPr>
          <w:lang w:val="en-IE"/>
        </w:rPr>
        <w:t>The right of the research participant to safeguard his or her integrity must always be respected. Every precaution should be taken to respect the privacy of the participant and to minimize the impact of the study on the participant's physical and mental integrity and on the personality of the participant.</w:t>
      </w:r>
    </w:p>
    <w:p w:rsidR="00720A11" w:rsidRPr="00D5264E" w:rsidRDefault="00720A11" w:rsidP="00973224">
      <w:pPr>
        <w:ind w:left="426" w:hanging="426"/>
        <w:jc w:val="both"/>
        <w:rPr>
          <w:lang w:val="en-IE"/>
        </w:rPr>
      </w:pPr>
      <w:r w:rsidRPr="00D5264E">
        <w:rPr>
          <w:lang w:val="en-IE"/>
        </w:rPr>
        <w:t>7.</w:t>
      </w:r>
      <w:r w:rsidR="00973224" w:rsidRPr="00D5264E">
        <w:rPr>
          <w:lang w:val="en-IE"/>
        </w:rPr>
        <w:tab/>
      </w:r>
      <w:r w:rsidRPr="00D5264E">
        <w:rPr>
          <w:lang w:val="en-IE"/>
        </w:rPr>
        <w:t>Physicians should abstain from engaging in research projects involving human participants unless they are satisfied that the hazards involved are believed to be predictable. Physicians should cease any investigation if the hazards are found to outweigh the potential benefits.</w:t>
      </w:r>
    </w:p>
    <w:p w:rsidR="00720A11" w:rsidRPr="00D5264E" w:rsidRDefault="00720A11" w:rsidP="00973224">
      <w:pPr>
        <w:ind w:left="426" w:hanging="426"/>
        <w:jc w:val="both"/>
        <w:rPr>
          <w:lang w:val="en-IE"/>
        </w:rPr>
      </w:pPr>
      <w:r w:rsidRPr="00D5264E">
        <w:rPr>
          <w:lang w:val="en-IE"/>
        </w:rPr>
        <w:t>8.</w:t>
      </w:r>
      <w:r w:rsidR="00973224" w:rsidRPr="00D5264E">
        <w:rPr>
          <w:lang w:val="en-IE"/>
        </w:rPr>
        <w:tab/>
      </w:r>
      <w:r w:rsidRPr="00D5264E">
        <w:rPr>
          <w:lang w:val="en-IE"/>
        </w:rPr>
        <w:t>In publication of the results of his or her research, the physician is obliged to preserve the accuracy of the results. Reports of experimentation not in accordance with the principles laid down in this Declaration should not be accepted for publication.</w:t>
      </w:r>
    </w:p>
    <w:p w:rsidR="00720A11" w:rsidRPr="00D5264E" w:rsidRDefault="00720A11" w:rsidP="00973224">
      <w:pPr>
        <w:ind w:left="426" w:hanging="426"/>
        <w:jc w:val="both"/>
        <w:rPr>
          <w:lang w:val="en-IE"/>
        </w:rPr>
      </w:pPr>
      <w:r w:rsidRPr="00D5264E">
        <w:rPr>
          <w:lang w:val="en-IE"/>
        </w:rPr>
        <w:t>9.</w:t>
      </w:r>
      <w:r w:rsidR="00973224" w:rsidRPr="00D5264E">
        <w:rPr>
          <w:lang w:val="en-IE"/>
        </w:rPr>
        <w:tab/>
      </w:r>
      <w:r w:rsidRPr="00D5264E">
        <w:rPr>
          <w:lang w:val="en-IE"/>
        </w:rPr>
        <w:t>In any research on human beings, each potential participant must be adequately informed of the aims, methods, anticipated benefits and potential hazards of the study and the discomfort it may entail. He or she should be informed that he or she is at liberty to abstain from participation in the study and that he or she is free to withdraw his or her consent to participation at any time. The physician should then obtain the participant's freely-given informed consent, preferably in writing.</w:t>
      </w:r>
    </w:p>
    <w:p w:rsidR="00720A11" w:rsidRPr="00D5264E" w:rsidRDefault="00720A11" w:rsidP="00973224">
      <w:pPr>
        <w:ind w:left="426" w:hanging="426"/>
        <w:jc w:val="both"/>
        <w:rPr>
          <w:lang w:val="en-IE"/>
        </w:rPr>
      </w:pPr>
      <w:r w:rsidRPr="00D5264E">
        <w:rPr>
          <w:lang w:val="en-IE"/>
        </w:rPr>
        <w:t>10.</w:t>
      </w:r>
      <w:r w:rsidR="00973224" w:rsidRPr="00D5264E">
        <w:rPr>
          <w:lang w:val="en-IE"/>
        </w:rPr>
        <w:tab/>
      </w:r>
      <w:r w:rsidRPr="00D5264E">
        <w:rPr>
          <w:lang w:val="en-IE"/>
        </w:rPr>
        <w:t>When obtaining informed consent for the research project the physician should be particularly cautions if the participant is in a dependent rel</w:t>
      </w:r>
      <w:r w:rsidR="00EB3AC2">
        <w:rPr>
          <w:lang w:val="en-IE"/>
        </w:rPr>
        <w:t xml:space="preserve">ationship to him or her or may </w:t>
      </w:r>
      <w:r w:rsidRPr="00D5264E">
        <w:rPr>
          <w:lang w:val="en-IE"/>
        </w:rPr>
        <w:t>consent under duress. In that case the informed consent should be obtained by a physician who is not engaged in the investigation and who is completely independent of this official relationship.</w:t>
      </w:r>
    </w:p>
    <w:p w:rsidR="00720A11" w:rsidRPr="00D5264E" w:rsidRDefault="00720A11" w:rsidP="00973224">
      <w:pPr>
        <w:ind w:left="426" w:hanging="426"/>
        <w:jc w:val="both"/>
        <w:rPr>
          <w:lang w:val="en-IE"/>
        </w:rPr>
      </w:pPr>
      <w:r w:rsidRPr="00D5264E">
        <w:rPr>
          <w:lang w:val="en-IE"/>
        </w:rPr>
        <w:lastRenderedPageBreak/>
        <w:t>11.</w:t>
      </w:r>
      <w:r w:rsidR="00973224" w:rsidRPr="00D5264E">
        <w:rPr>
          <w:lang w:val="en-IE"/>
        </w:rPr>
        <w:tab/>
      </w:r>
      <w:r w:rsidRPr="00D5264E">
        <w:rPr>
          <w:lang w:val="en-IE"/>
        </w:rPr>
        <w:t>In the case of legal incompetence, informed consent should be obtained from the legal guardian in accordance with national legislation. Where physical or mental incapacity makes it impossible to obtain informed consent, or when the participant is a minor, permission from the responsible relative replaces that of the participant in accordance with national legislation.</w:t>
      </w:r>
    </w:p>
    <w:p w:rsidR="00720A11" w:rsidRPr="00D5264E" w:rsidRDefault="00720A11" w:rsidP="00973224">
      <w:pPr>
        <w:ind w:left="426"/>
        <w:jc w:val="both"/>
        <w:rPr>
          <w:lang w:val="en-IE"/>
        </w:rPr>
      </w:pPr>
      <w:r w:rsidRPr="00D5264E">
        <w:rPr>
          <w:lang w:val="en-IE"/>
        </w:rPr>
        <w:t xml:space="preserve">Whenever the minor child is in fact able to give consent, the minor's consent must be obtained in addition to the consent of the minor's legal guardian. </w:t>
      </w:r>
    </w:p>
    <w:p w:rsidR="00720A11" w:rsidRPr="00D5264E" w:rsidRDefault="00720A11" w:rsidP="00973224">
      <w:pPr>
        <w:ind w:left="426" w:hanging="426"/>
        <w:jc w:val="both"/>
        <w:rPr>
          <w:lang w:val="en-IE"/>
        </w:rPr>
      </w:pPr>
      <w:r w:rsidRPr="00D5264E">
        <w:rPr>
          <w:lang w:val="en-IE"/>
        </w:rPr>
        <w:t>12.</w:t>
      </w:r>
      <w:r w:rsidR="00973224" w:rsidRPr="00D5264E">
        <w:rPr>
          <w:lang w:val="en-IE"/>
        </w:rPr>
        <w:tab/>
      </w:r>
      <w:r w:rsidRPr="00D5264E">
        <w:rPr>
          <w:lang w:val="en-IE"/>
        </w:rPr>
        <w:t>The research protocol should always contain a statement of the ethical considerations involved and should indicate that the principles enunciated in the present</w:t>
      </w:r>
      <w:r w:rsidR="00973224" w:rsidRPr="00D5264E">
        <w:rPr>
          <w:lang w:val="en-IE"/>
        </w:rPr>
        <w:t xml:space="preserve"> Declaration are complied with.</w:t>
      </w:r>
    </w:p>
    <w:p w:rsidR="00720A11" w:rsidRPr="00D5264E" w:rsidRDefault="00720A11" w:rsidP="00973224">
      <w:pPr>
        <w:spacing w:before="360"/>
        <w:jc w:val="both"/>
        <w:rPr>
          <w:b/>
          <w:lang w:val="en-IE"/>
        </w:rPr>
      </w:pPr>
      <w:r w:rsidRPr="00D5264E">
        <w:rPr>
          <w:b/>
          <w:lang w:val="en-IE"/>
        </w:rPr>
        <w:t xml:space="preserve">Medical Research Combined with Professional Care (Clinical Research) </w:t>
      </w:r>
    </w:p>
    <w:p w:rsidR="00720A11" w:rsidRPr="00D5264E" w:rsidRDefault="00720A11" w:rsidP="00973224">
      <w:pPr>
        <w:ind w:left="426" w:hanging="426"/>
        <w:jc w:val="both"/>
        <w:rPr>
          <w:lang w:val="en-IE"/>
        </w:rPr>
      </w:pPr>
      <w:r w:rsidRPr="00D5264E">
        <w:rPr>
          <w:lang w:val="en-IE"/>
        </w:rPr>
        <w:t>1.</w:t>
      </w:r>
      <w:r w:rsidR="00973224" w:rsidRPr="00D5264E">
        <w:rPr>
          <w:lang w:val="en-IE"/>
        </w:rPr>
        <w:tab/>
      </w:r>
      <w:r w:rsidRPr="00D5264E">
        <w:rPr>
          <w:lang w:val="en-IE"/>
        </w:rPr>
        <w:t>In the treatment of the sick person, the physician must be free to use a new diagnostic and therapeutic measure, if in his or her judgement it offers hope of saving life, re-establishing health or alleviating suffering.</w:t>
      </w:r>
    </w:p>
    <w:p w:rsidR="00720A11" w:rsidRPr="00D5264E" w:rsidRDefault="00720A11" w:rsidP="00973224">
      <w:pPr>
        <w:ind w:left="426" w:hanging="426"/>
        <w:jc w:val="both"/>
        <w:rPr>
          <w:lang w:val="en-IE"/>
        </w:rPr>
      </w:pPr>
      <w:r w:rsidRPr="00D5264E">
        <w:rPr>
          <w:lang w:val="en-IE"/>
        </w:rPr>
        <w:t>2.</w:t>
      </w:r>
      <w:r w:rsidR="00973224" w:rsidRPr="00D5264E">
        <w:rPr>
          <w:lang w:val="en-IE"/>
        </w:rPr>
        <w:tab/>
      </w:r>
      <w:r w:rsidRPr="00D5264E">
        <w:rPr>
          <w:lang w:val="en-IE"/>
        </w:rPr>
        <w:t xml:space="preserve">The potential benefits, hazards and discomfort of a new method should be </w:t>
      </w:r>
      <w:proofErr w:type="spellStart"/>
      <w:r w:rsidRPr="00D5264E">
        <w:rPr>
          <w:lang w:val="en-IE"/>
        </w:rPr>
        <w:t>weighted</w:t>
      </w:r>
      <w:proofErr w:type="spellEnd"/>
      <w:r w:rsidRPr="00D5264E">
        <w:rPr>
          <w:lang w:val="en-IE"/>
        </w:rPr>
        <w:t xml:space="preserve"> against the advantages of the best current diagnostic and therapeutic methods.</w:t>
      </w:r>
    </w:p>
    <w:p w:rsidR="00720A11" w:rsidRPr="00D5264E" w:rsidRDefault="00720A11" w:rsidP="00973224">
      <w:pPr>
        <w:ind w:left="426" w:hanging="426"/>
        <w:jc w:val="both"/>
        <w:rPr>
          <w:lang w:val="en-IE"/>
        </w:rPr>
      </w:pPr>
      <w:r w:rsidRPr="00D5264E">
        <w:rPr>
          <w:lang w:val="en-IE"/>
        </w:rPr>
        <w:t>3.</w:t>
      </w:r>
      <w:r w:rsidR="00973224" w:rsidRPr="00D5264E">
        <w:rPr>
          <w:lang w:val="en-IE"/>
        </w:rPr>
        <w:tab/>
      </w:r>
      <w:r w:rsidRPr="00D5264E">
        <w:rPr>
          <w:lang w:val="en-IE"/>
        </w:rPr>
        <w:t>In any medical study, every patient – including those of a control group, if any – should be assured of the best-proven diagnostic and therapeutic method.</w:t>
      </w:r>
    </w:p>
    <w:p w:rsidR="00720A11" w:rsidRPr="00D5264E" w:rsidRDefault="00720A11" w:rsidP="00973224">
      <w:pPr>
        <w:ind w:left="426" w:hanging="426"/>
        <w:jc w:val="both"/>
        <w:rPr>
          <w:lang w:val="en-IE"/>
        </w:rPr>
      </w:pPr>
      <w:r w:rsidRPr="00D5264E">
        <w:rPr>
          <w:lang w:val="en-IE"/>
        </w:rPr>
        <w:t>4.</w:t>
      </w:r>
      <w:r w:rsidR="00973224" w:rsidRPr="00D5264E">
        <w:rPr>
          <w:lang w:val="en-IE"/>
        </w:rPr>
        <w:tab/>
      </w:r>
      <w:r w:rsidRPr="00D5264E">
        <w:rPr>
          <w:lang w:val="en-IE"/>
        </w:rPr>
        <w:t>The refusal of the patient to participate in a study must never interfere with the physician-patient relationship.</w:t>
      </w:r>
    </w:p>
    <w:p w:rsidR="00720A11" w:rsidRPr="00D5264E" w:rsidRDefault="00720A11" w:rsidP="00973224">
      <w:pPr>
        <w:ind w:left="426" w:hanging="426"/>
        <w:jc w:val="both"/>
        <w:rPr>
          <w:lang w:val="en-IE"/>
        </w:rPr>
      </w:pPr>
      <w:r w:rsidRPr="00D5264E">
        <w:rPr>
          <w:lang w:val="en-IE"/>
        </w:rPr>
        <w:t>5.</w:t>
      </w:r>
      <w:r w:rsidR="00973224" w:rsidRPr="00D5264E">
        <w:rPr>
          <w:lang w:val="en-IE"/>
        </w:rPr>
        <w:tab/>
      </w:r>
      <w:r w:rsidRPr="00D5264E">
        <w:rPr>
          <w:lang w:val="en-IE"/>
        </w:rPr>
        <w:t>If the physician considers it essential not to obtain informed consent, the specific reasons for the proposal should be stated in the experimental protocol for transmission to the independent committee (1</w:t>
      </w:r>
      <w:proofErr w:type="gramStart"/>
      <w:r w:rsidRPr="00D5264E">
        <w:rPr>
          <w:lang w:val="en-IE"/>
        </w:rPr>
        <w:t>,2</w:t>
      </w:r>
      <w:proofErr w:type="gramEnd"/>
      <w:r w:rsidRPr="00D5264E">
        <w:rPr>
          <w:lang w:val="en-IE"/>
        </w:rPr>
        <w:t>).</w:t>
      </w:r>
    </w:p>
    <w:p w:rsidR="00720A11" w:rsidRPr="00D5264E" w:rsidRDefault="00720A11" w:rsidP="00973224">
      <w:pPr>
        <w:ind w:left="426" w:hanging="426"/>
        <w:jc w:val="both"/>
        <w:rPr>
          <w:lang w:val="en-IE"/>
        </w:rPr>
      </w:pPr>
      <w:r w:rsidRPr="00D5264E">
        <w:rPr>
          <w:lang w:val="en-IE"/>
        </w:rPr>
        <w:t>6.</w:t>
      </w:r>
      <w:r w:rsidR="00973224" w:rsidRPr="00D5264E">
        <w:rPr>
          <w:lang w:val="en-IE"/>
        </w:rPr>
        <w:tab/>
      </w:r>
      <w:r w:rsidRPr="00D5264E">
        <w:rPr>
          <w:lang w:val="en-IE"/>
        </w:rPr>
        <w:t>The physician can combine medical research with professional care, the objective being the acquisition of new medical knowledge, only to the extent that medical research is justified by its potential diagnostic or therapeutic value for the patient.</w:t>
      </w:r>
    </w:p>
    <w:p w:rsidR="00720A11" w:rsidRPr="00D5264E" w:rsidRDefault="00720A11" w:rsidP="00973224">
      <w:pPr>
        <w:spacing w:before="360"/>
        <w:jc w:val="both"/>
        <w:rPr>
          <w:b/>
          <w:lang w:val="en-IE"/>
        </w:rPr>
      </w:pPr>
      <w:r w:rsidRPr="00D5264E">
        <w:rPr>
          <w:b/>
          <w:lang w:val="en-IE"/>
        </w:rPr>
        <w:t xml:space="preserve">Non-Therapeutic Biomedical Research involving Human Research Participants (Non-Clinical Biomedical Research)  </w:t>
      </w:r>
    </w:p>
    <w:p w:rsidR="00720A11" w:rsidRPr="00D5264E" w:rsidRDefault="00720A11" w:rsidP="00973224">
      <w:pPr>
        <w:ind w:left="426" w:hanging="426"/>
        <w:jc w:val="both"/>
        <w:rPr>
          <w:lang w:val="en-IE"/>
        </w:rPr>
      </w:pPr>
      <w:r w:rsidRPr="00D5264E">
        <w:rPr>
          <w:lang w:val="en-IE"/>
        </w:rPr>
        <w:t>1.</w:t>
      </w:r>
      <w:r w:rsidR="00973224" w:rsidRPr="00D5264E">
        <w:rPr>
          <w:lang w:val="en-IE"/>
        </w:rPr>
        <w:tab/>
      </w:r>
      <w:r w:rsidRPr="00D5264E">
        <w:rPr>
          <w:lang w:val="en-IE"/>
        </w:rPr>
        <w:t>In the purely scientific application of medical research carried out on a human being, it is the duty of the physician to remain the protector of the life and health of that person on whom biomedical research is being carried out.</w:t>
      </w:r>
    </w:p>
    <w:p w:rsidR="00720A11" w:rsidRPr="00D5264E" w:rsidRDefault="00720A11" w:rsidP="00973224">
      <w:pPr>
        <w:ind w:left="426" w:hanging="426"/>
        <w:jc w:val="both"/>
        <w:rPr>
          <w:lang w:val="en-IE"/>
        </w:rPr>
      </w:pPr>
      <w:r w:rsidRPr="00D5264E">
        <w:rPr>
          <w:lang w:val="en-IE"/>
        </w:rPr>
        <w:t>2.</w:t>
      </w:r>
      <w:r w:rsidR="00973224" w:rsidRPr="00D5264E">
        <w:rPr>
          <w:lang w:val="en-IE"/>
        </w:rPr>
        <w:tab/>
      </w:r>
      <w:r w:rsidRPr="00D5264E">
        <w:rPr>
          <w:lang w:val="en-IE"/>
        </w:rPr>
        <w:t>The participants should be volunteers – either healthy persons or patients for whom the experimental design is not related to the patient's illness.</w:t>
      </w:r>
    </w:p>
    <w:p w:rsidR="00720A11" w:rsidRPr="00D5264E" w:rsidRDefault="00720A11" w:rsidP="00973224">
      <w:pPr>
        <w:ind w:left="426" w:hanging="426"/>
        <w:jc w:val="both"/>
        <w:rPr>
          <w:lang w:val="en-IE"/>
        </w:rPr>
      </w:pPr>
      <w:r w:rsidRPr="00D5264E">
        <w:rPr>
          <w:lang w:val="en-IE"/>
        </w:rPr>
        <w:t>3.</w:t>
      </w:r>
      <w:r w:rsidR="00973224" w:rsidRPr="00D5264E">
        <w:rPr>
          <w:lang w:val="en-IE"/>
        </w:rPr>
        <w:tab/>
      </w:r>
      <w:r w:rsidRPr="00D5264E">
        <w:rPr>
          <w:lang w:val="en-IE"/>
        </w:rPr>
        <w:t>The investigator or the investigating team should discontinue the research if in his/her or their judgement it may, if continued, be harmful to the individual.</w:t>
      </w:r>
    </w:p>
    <w:p w:rsidR="00720A11" w:rsidRPr="00D5264E" w:rsidRDefault="00DF7946" w:rsidP="00973224">
      <w:pPr>
        <w:ind w:left="426" w:hanging="426"/>
        <w:jc w:val="both"/>
        <w:rPr>
          <w:lang w:val="en-IE"/>
        </w:rPr>
      </w:pPr>
      <w:r w:rsidRPr="00D5264E">
        <w:rPr>
          <w:lang w:val="en-IE"/>
        </w:rPr>
        <w:t>4.</w:t>
      </w:r>
      <w:r w:rsidR="00973224" w:rsidRPr="00D5264E">
        <w:rPr>
          <w:lang w:val="en-IE"/>
        </w:rPr>
        <w:tab/>
      </w:r>
      <w:r w:rsidR="00720A11" w:rsidRPr="00D5264E">
        <w:rPr>
          <w:lang w:val="en-IE"/>
        </w:rPr>
        <w:t>In research on man, the interest of science and society should never take precedence over considerations related to the</w:t>
      </w:r>
      <w:r w:rsidRPr="00D5264E">
        <w:rPr>
          <w:lang w:val="en-IE"/>
        </w:rPr>
        <w:t xml:space="preserve"> well-being of the participant.</w:t>
      </w:r>
    </w:p>
    <w:p w:rsidR="00DF7946" w:rsidRPr="00D5264E" w:rsidRDefault="00DF7946" w:rsidP="00C82F2F">
      <w:pPr>
        <w:jc w:val="center"/>
        <w:rPr>
          <w:b/>
          <w:bCs/>
          <w:sz w:val="28"/>
          <w:lang w:val="en-IE"/>
        </w:rPr>
      </w:pPr>
      <w:r w:rsidRPr="00D5264E">
        <w:rPr>
          <w:b/>
          <w:bCs/>
          <w:sz w:val="28"/>
          <w:lang w:val="en-IE"/>
        </w:rPr>
        <w:br w:type="page"/>
      </w:r>
    </w:p>
    <w:p w:rsidR="00720A11" w:rsidRPr="00D5264E" w:rsidRDefault="00A84522" w:rsidP="00C82F2F">
      <w:pPr>
        <w:jc w:val="center"/>
        <w:rPr>
          <w:b/>
          <w:bCs/>
          <w:sz w:val="28"/>
          <w:lang w:val="en-IE"/>
        </w:rPr>
      </w:pPr>
      <w:r w:rsidRPr="00D5264E">
        <w:rPr>
          <w:b/>
          <w:bCs/>
          <w:sz w:val="28"/>
          <w:lang w:val="en-IE"/>
        </w:rPr>
        <w:lastRenderedPageBreak/>
        <w:t xml:space="preserve">GUIDANCE </w:t>
      </w:r>
      <w:r w:rsidR="00AB5072">
        <w:rPr>
          <w:b/>
          <w:bCs/>
          <w:sz w:val="28"/>
          <w:lang w:val="en-IE"/>
        </w:rPr>
        <w:t>6</w:t>
      </w:r>
    </w:p>
    <w:p w:rsidR="00720A11" w:rsidRPr="00D5264E" w:rsidRDefault="00720A11" w:rsidP="00C82F2F">
      <w:pPr>
        <w:jc w:val="center"/>
        <w:rPr>
          <w:b/>
          <w:bCs/>
          <w:sz w:val="28"/>
          <w:lang w:val="en-IE"/>
        </w:rPr>
      </w:pPr>
      <w:r w:rsidRPr="00D5264E">
        <w:rPr>
          <w:b/>
          <w:bCs/>
          <w:sz w:val="28"/>
          <w:lang w:val="en-IE"/>
        </w:rPr>
        <w:t>Guidelines for storage of information</w:t>
      </w:r>
    </w:p>
    <w:p w:rsidR="00720A11" w:rsidRPr="00D5264E" w:rsidRDefault="00720A11" w:rsidP="00C82F2F">
      <w:pPr>
        <w:rPr>
          <w:lang w:val="en-IE"/>
        </w:rPr>
      </w:pPr>
      <w:r w:rsidRPr="00D5264E">
        <w:rPr>
          <w:lang w:val="en-IE"/>
        </w:rPr>
        <w:t>Consider carefully the documents that will bear personal information such as participant’s name, address and telephone number. Often only one document</w:t>
      </w:r>
      <w:r w:rsidR="00D5264E" w:rsidRPr="00D5264E">
        <w:rPr>
          <w:lang w:val="en-IE"/>
        </w:rPr>
        <w:t>,</w:t>
      </w:r>
      <w:r w:rsidRPr="00D5264E">
        <w:rPr>
          <w:lang w:val="en-IE"/>
        </w:rPr>
        <w:t xml:space="preserve"> </w:t>
      </w:r>
      <w:r w:rsidRPr="00D5264E">
        <w:rPr>
          <w:i/>
          <w:lang w:val="en-IE"/>
        </w:rPr>
        <w:t>e.g</w:t>
      </w:r>
      <w:r w:rsidRPr="00D5264E">
        <w:rPr>
          <w:lang w:val="en-IE"/>
        </w:rPr>
        <w:t>. the consent form, will need to bear such information.</w:t>
      </w:r>
    </w:p>
    <w:p w:rsidR="00720A11" w:rsidRPr="00D5264E" w:rsidRDefault="00720A11" w:rsidP="00C82F2F">
      <w:pPr>
        <w:rPr>
          <w:lang w:val="en-IE"/>
        </w:rPr>
      </w:pPr>
      <w:r w:rsidRPr="00D5264E">
        <w:rPr>
          <w:lang w:val="en-IE"/>
        </w:rPr>
        <w:t xml:space="preserve">An identity number should be generated for each participant, in this way data/information will be </w:t>
      </w:r>
      <w:r w:rsidR="00D5264E" w:rsidRPr="00D5264E">
        <w:rPr>
          <w:lang w:val="en-IE"/>
        </w:rPr>
        <w:t xml:space="preserve">anonymised or </w:t>
      </w:r>
      <w:proofErr w:type="spellStart"/>
      <w:r w:rsidR="00D5264E" w:rsidRPr="00D5264E">
        <w:rPr>
          <w:lang w:val="en-IE"/>
        </w:rPr>
        <w:t>pseudonymised</w:t>
      </w:r>
      <w:proofErr w:type="spellEnd"/>
      <w:r w:rsidRPr="00D5264E">
        <w:rPr>
          <w:lang w:val="en-IE"/>
        </w:rPr>
        <w:t>.  With the exception of the one document that contains participant’s personal information all other information will be distinguished via this identity number.</w:t>
      </w:r>
    </w:p>
    <w:p w:rsidR="00720A11" w:rsidRPr="00D5264E" w:rsidRDefault="00720A11" w:rsidP="00C82F2F">
      <w:pPr>
        <w:rPr>
          <w:b/>
          <w:i/>
          <w:lang w:val="en-IE"/>
        </w:rPr>
      </w:pPr>
      <w:r w:rsidRPr="00D5264E">
        <w:rPr>
          <w:b/>
          <w:i/>
          <w:lang w:val="en-IE"/>
        </w:rPr>
        <w:t>Data should be handled in the following way:</w:t>
      </w:r>
    </w:p>
    <w:p w:rsidR="00720A11" w:rsidRPr="00B62B16" w:rsidRDefault="00720A11" w:rsidP="00B62B16">
      <w:pPr>
        <w:pStyle w:val="ListParagraph"/>
        <w:numPr>
          <w:ilvl w:val="0"/>
          <w:numId w:val="43"/>
        </w:numPr>
        <w:spacing w:before="240" w:after="0"/>
        <w:ind w:left="357" w:hanging="357"/>
        <w:contextualSpacing w:val="0"/>
        <w:jc w:val="both"/>
        <w:rPr>
          <w:lang w:val="en-IE"/>
        </w:rPr>
      </w:pPr>
      <w:r w:rsidRPr="00B62B16">
        <w:rPr>
          <w:lang w:val="en-IE"/>
        </w:rPr>
        <w:t>Each researcher will store the document bearing personal information in a locked cabinet with access strictly restricted to personnel working on the study.</w:t>
      </w:r>
    </w:p>
    <w:p w:rsidR="00720A11" w:rsidRPr="00B62B16" w:rsidRDefault="00720A11" w:rsidP="00B62B16">
      <w:pPr>
        <w:pStyle w:val="ListParagraph"/>
        <w:numPr>
          <w:ilvl w:val="0"/>
          <w:numId w:val="43"/>
        </w:numPr>
        <w:spacing w:before="240" w:after="0"/>
        <w:ind w:left="357" w:hanging="357"/>
        <w:contextualSpacing w:val="0"/>
        <w:jc w:val="both"/>
        <w:rPr>
          <w:lang w:val="en-IE"/>
        </w:rPr>
      </w:pPr>
      <w:r w:rsidRPr="00B62B16">
        <w:rPr>
          <w:lang w:val="en-IE"/>
        </w:rPr>
        <w:t>All computerised data/information will be stored in a locked cabinet, again with restricted access and pass worded.</w:t>
      </w:r>
    </w:p>
    <w:p w:rsidR="00720A11" w:rsidRPr="00B62B16" w:rsidRDefault="00720A11" w:rsidP="00B62B16">
      <w:pPr>
        <w:pStyle w:val="ListParagraph"/>
        <w:numPr>
          <w:ilvl w:val="0"/>
          <w:numId w:val="43"/>
        </w:numPr>
        <w:spacing w:before="240" w:after="0"/>
        <w:ind w:left="357" w:hanging="357"/>
        <w:contextualSpacing w:val="0"/>
        <w:jc w:val="both"/>
        <w:rPr>
          <w:lang w:val="en-IE"/>
        </w:rPr>
      </w:pPr>
      <w:r w:rsidRPr="00B62B16">
        <w:rPr>
          <w:lang w:val="en-IE"/>
        </w:rPr>
        <w:t>The researcher responsible for the project will be the person with access to the data/information generated by the study.</w:t>
      </w:r>
    </w:p>
    <w:p w:rsidR="00720A11" w:rsidRPr="00B62B16" w:rsidRDefault="00720A11" w:rsidP="00B62B16">
      <w:pPr>
        <w:pStyle w:val="ListParagraph"/>
        <w:numPr>
          <w:ilvl w:val="0"/>
          <w:numId w:val="43"/>
        </w:numPr>
        <w:spacing w:before="240" w:after="0"/>
        <w:ind w:left="357" w:hanging="357"/>
        <w:contextualSpacing w:val="0"/>
        <w:jc w:val="both"/>
        <w:rPr>
          <w:lang w:val="en-IE"/>
        </w:rPr>
      </w:pPr>
      <w:r w:rsidRPr="00B62B16">
        <w:rPr>
          <w:lang w:val="en-IE"/>
        </w:rPr>
        <w:t>All computerised data/information collected should be anonymised by using identity numbers for the participants.</w:t>
      </w:r>
    </w:p>
    <w:p w:rsidR="00720A11" w:rsidRPr="00B62B16" w:rsidRDefault="00720A11" w:rsidP="00B62B16">
      <w:pPr>
        <w:pStyle w:val="ListParagraph"/>
        <w:numPr>
          <w:ilvl w:val="0"/>
          <w:numId w:val="43"/>
        </w:numPr>
        <w:spacing w:before="240" w:after="0"/>
        <w:ind w:left="357" w:hanging="357"/>
        <w:contextualSpacing w:val="0"/>
        <w:jc w:val="both"/>
        <w:rPr>
          <w:lang w:val="en-IE"/>
        </w:rPr>
      </w:pPr>
      <w:r w:rsidRPr="00B62B16">
        <w:rPr>
          <w:lang w:val="en-IE"/>
        </w:rPr>
        <w:t xml:space="preserve">The data/information will be stored for the duration of the study, </w:t>
      </w:r>
      <w:r w:rsidRPr="00B62B16">
        <w:rPr>
          <w:i/>
          <w:lang w:val="en-IE"/>
        </w:rPr>
        <w:t>i.e</w:t>
      </w:r>
      <w:r w:rsidRPr="00B62B16">
        <w:rPr>
          <w:lang w:val="en-IE"/>
        </w:rPr>
        <w:t>. until the work is fully reported and disseminated. It will then be kept in a locked cabinet for five years.</w:t>
      </w:r>
    </w:p>
    <w:p w:rsidR="00DF7946" w:rsidRPr="00D5264E" w:rsidRDefault="00DF7946" w:rsidP="00C82F2F">
      <w:pPr>
        <w:rPr>
          <w:lang w:val="en-IE"/>
        </w:rPr>
      </w:pPr>
      <w:r w:rsidRPr="00D5264E">
        <w:rPr>
          <w:lang w:val="en-IE"/>
        </w:rPr>
        <w:br w:type="page"/>
      </w:r>
    </w:p>
    <w:p w:rsidR="00720A11" w:rsidRPr="00D5264E" w:rsidRDefault="00A84522" w:rsidP="00C82F2F">
      <w:pPr>
        <w:jc w:val="center"/>
        <w:rPr>
          <w:b/>
          <w:bCs/>
          <w:sz w:val="28"/>
          <w:lang w:val="en-IE"/>
        </w:rPr>
      </w:pPr>
      <w:r w:rsidRPr="00D5264E">
        <w:rPr>
          <w:b/>
          <w:bCs/>
          <w:sz w:val="28"/>
          <w:lang w:val="en-IE"/>
        </w:rPr>
        <w:lastRenderedPageBreak/>
        <w:t>GUIDANCE</w:t>
      </w:r>
      <w:r w:rsidR="00720A11" w:rsidRPr="00D5264E">
        <w:rPr>
          <w:b/>
          <w:bCs/>
          <w:sz w:val="28"/>
          <w:lang w:val="en-IE"/>
        </w:rPr>
        <w:t xml:space="preserve"> 7</w:t>
      </w:r>
    </w:p>
    <w:p w:rsidR="00720A11" w:rsidRPr="00B62B16" w:rsidRDefault="00720A11" w:rsidP="00C82F2F">
      <w:pPr>
        <w:jc w:val="center"/>
        <w:outlineLvl w:val="0"/>
        <w:rPr>
          <w:b/>
          <w:sz w:val="28"/>
          <w:szCs w:val="28"/>
          <w:lang w:val="en-IE"/>
        </w:rPr>
      </w:pPr>
      <w:r w:rsidRPr="00B62B16">
        <w:rPr>
          <w:b/>
          <w:sz w:val="28"/>
          <w:szCs w:val="28"/>
          <w:lang w:val="en-IE"/>
        </w:rPr>
        <w:t>Guidelines for Projects taking p</w:t>
      </w:r>
      <w:r w:rsidR="00B62B16">
        <w:rPr>
          <w:b/>
          <w:sz w:val="28"/>
          <w:szCs w:val="28"/>
          <w:lang w:val="en-IE"/>
        </w:rPr>
        <w:t>lace outside the European Union</w:t>
      </w:r>
    </w:p>
    <w:p w:rsidR="00720A11" w:rsidRPr="00D5264E" w:rsidRDefault="00DF7946" w:rsidP="00443AE7">
      <w:pPr>
        <w:numPr>
          <w:ilvl w:val="0"/>
          <w:numId w:val="39"/>
        </w:numPr>
        <w:spacing w:before="600" w:after="0"/>
        <w:ind w:left="714" w:hanging="357"/>
        <w:rPr>
          <w:lang w:val="en-IE"/>
        </w:rPr>
      </w:pPr>
      <w:r w:rsidRPr="00D5264E">
        <w:rPr>
          <w:lang w:val="en-IE"/>
        </w:rPr>
        <w:t>Information provided on recruitment procedures and experimental design must be as complete as for domestic projects.</w:t>
      </w:r>
    </w:p>
    <w:p w:rsidR="00720A11" w:rsidRPr="00D5264E" w:rsidRDefault="00DF7946" w:rsidP="00443AE7">
      <w:pPr>
        <w:numPr>
          <w:ilvl w:val="0"/>
          <w:numId w:val="39"/>
        </w:numPr>
        <w:spacing w:before="240" w:after="0"/>
        <w:ind w:left="714" w:hanging="357"/>
        <w:rPr>
          <w:lang w:val="en-IE"/>
        </w:rPr>
      </w:pPr>
      <w:r w:rsidRPr="00D5264E">
        <w:rPr>
          <w:lang w:val="en-IE"/>
        </w:rPr>
        <w:t>The level of detail provided on participant information sheets and consent forms must be similar to that for domestic</w:t>
      </w:r>
      <w:r w:rsidR="00720A11" w:rsidRPr="00D5264E">
        <w:rPr>
          <w:lang w:val="en-IE"/>
        </w:rPr>
        <w:t xml:space="preserve"> projects</w:t>
      </w:r>
      <w:r w:rsidR="000468DC" w:rsidRPr="00D5264E">
        <w:rPr>
          <w:lang w:val="en-IE"/>
        </w:rPr>
        <w:t>.</w:t>
      </w:r>
    </w:p>
    <w:p w:rsidR="000468DC" w:rsidRPr="00C32B19" w:rsidRDefault="00DF7946" w:rsidP="00C32B19">
      <w:pPr>
        <w:numPr>
          <w:ilvl w:val="0"/>
          <w:numId w:val="39"/>
        </w:numPr>
        <w:spacing w:before="240" w:after="0"/>
        <w:ind w:left="714" w:hanging="357"/>
        <w:rPr>
          <w:rFonts w:cs="Arial"/>
          <w:sz w:val="22"/>
          <w:szCs w:val="22"/>
          <w:lang w:val="en-IE"/>
        </w:rPr>
      </w:pPr>
      <w:r w:rsidRPr="00C32B19">
        <w:rPr>
          <w:lang w:val="en-IE"/>
        </w:rPr>
        <w:t>Statements that there is no mechanism for local ethics clearance must be supported by written documentation</w:t>
      </w:r>
      <w:r w:rsidR="000468DC" w:rsidRPr="00C32B19">
        <w:rPr>
          <w:lang w:val="en-IE"/>
        </w:rPr>
        <w:t>.</w:t>
      </w:r>
      <w:bookmarkStart w:id="0" w:name="_GoBack"/>
      <w:bookmarkEnd w:id="0"/>
    </w:p>
    <w:sectPr w:rsidR="000468DC" w:rsidRPr="00C32B19" w:rsidSect="00C32B1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53" w:rsidRDefault="00636653" w:rsidP="00C45A1B">
      <w:pPr>
        <w:spacing w:after="0"/>
      </w:pPr>
      <w:r>
        <w:separator/>
      </w:r>
    </w:p>
  </w:endnote>
  <w:endnote w:type="continuationSeparator" w:id="0">
    <w:p w:rsidR="00636653" w:rsidRDefault="00636653" w:rsidP="00C45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53" w:rsidRDefault="00636653" w:rsidP="00C45A1B">
      <w:pPr>
        <w:spacing w:after="0"/>
      </w:pPr>
      <w:r>
        <w:separator/>
      </w:r>
    </w:p>
  </w:footnote>
  <w:footnote w:type="continuationSeparator" w:id="0">
    <w:p w:rsidR="00636653" w:rsidRDefault="00636653" w:rsidP="00C45A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88" w:rsidRPr="00FD4CA8" w:rsidRDefault="00822B88" w:rsidP="00FD4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A81"/>
    <w:multiLevelType w:val="hybridMultilevel"/>
    <w:tmpl w:val="36B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3C7"/>
    <w:multiLevelType w:val="hybridMultilevel"/>
    <w:tmpl w:val="40B84D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1050BB"/>
    <w:multiLevelType w:val="hybridMultilevel"/>
    <w:tmpl w:val="A01C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5671F5"/>
    <w:multiLevelType w:val="hybridMultilevel"/>
    <w:tmpl w:val="4EC2EC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5C0D5F"/>
    <w:multiLevelType w:val="hybridMultilevel"/>
    <w:tmpl w:val="3354A3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E46202"/>
    <w:multiLevelType w:val="multilevel"/>
    <w:tmpl w:val="26EC78FC"/>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ED0925"/>
    <w:multiLevelType w:val="hybridMultilevel"/>
    <w:tmpl w:val="26B43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7EF5BE8"/>
    <w:multiLevelType w:val="hybridMultilevel"/>
    <w:tmpl w:val="244856D8"/>
    <w:lvl w:ilvl="0" w:tplc="04090001">
      <w:start w:val="1"/>
      <w:numFmt w:val="bullet"/>
      <w:lvlText w:val=""/>
      <w:lvlJc w:val="left"/>
      <w:pPr>
        <w:tabs>
          <w:tab w:val="num" w:pos="1791"/>
        </w:tabs>
        <w:ind w:left="1791" w:hanging="360"/>
      </w:pPr>
      <w:rPr>
        <w:rFonts w:ascii="Symbol" w:hAnsi="Symbol" w:hint="default"/>
      </w:rPr>
    </w:lvl>
    <w:lvl w:ilvl="1" w:tplc="04090003" w:tentative="1">
      <w:start w:val="1"/>
      <w:numFmt w:val="bullet"/>
      <w:lvlText w:val="o"/>
      <w:lvlJc w:val="left"/>
      <w:pPr>
        <w:tabs>
          <w:tab w:val="num" w:pos="2511"/>
        </w:tabs>
        <w:ind w:left="2511" w:hanging="360"/>
      </w:pPr>
      <w:rPr>
        <w:rFonts w:ascii="Courier New" w:hAnsi="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1">
    <w:nsid w:val="1ECA5B1B"/>
    <w:multiLevelType w:val="hybridMultilevel"/>
    <w:tmpl w:val="E08A9DCC"/>
    <w:lvl w:ilvl="0" w:tplc="F6DCEA7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BC2700"/>
    <w:multiLevelType w:val="hybridMultilevel"/>
    <w:tmpl w:val="727682F0"/>
    <w:lvl w:ilvl="0" w:tplc="EDEC1F1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3B2E80"/>
    <w:multiLevelType w:val="hybridMultilevel"/>
    <w:tmpl w:val="3F9CA5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B73C97"/>
    <w:multiLevelType w:val="hybridMultilevel"/>
    <w:tmpl w:val="6C9E70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171293"/>
    <w:multiLevelType w:val="multilevel"/>
    <w:tmpl w:val="968028AC"/>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8D0EFC"/>
    <w:multiLevelType w:val="hybridMultilevel"/>
    <w:tmpl w:val="17AA28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915389"/>
    <w:multiLevelType w:val="hybridMultilevel"/>
    <w:tmpl w:val="E14010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4224B5"/>
    <w:multiLevelType w:val="hybridMultilevel"/>
    <w:tmpl w:val="FBC418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53D1F5A"/>
    <w:multiLevelType w:val="hybridMultilevel"/>
    <w:tmpl w:val="F718F3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6E529FB"/>
    <w:multiLevelType w:val="hybridMultilevel"/>
    <w:tmpl w:val="605E5F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CB0999"/>
    <w:multiLevelType w:val="hybridMultilevel"/>
    <w:tmpl w:val="E070C4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BC2DE0"/>
    <w:multiLevelType w:val="hybridMultilevel"/>
    <w:tmpl w:val="635E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82574"/>
    <w:multiLevelType w:val="hybridMultilevel"/>
    <w:tmpl w:val="00E0D4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D002FBE"/>
    <w:multiLevelType w:val="hybridMultilevel"/>
    <w:tmpl w:val="7302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43121DD"/>
    <w:multiLevelType w:val="hybridMultilevel"/>
    <w:tmpl w:val="82BE4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3A343B"/>
    <w:multiLevelType w:val="hybridMultilevel"/>
    <w:tmpl w:val="FA1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EA3E19"/>
    <w:multiLevelType w:val="hybridMultilevel"/>
    <w:tmpl w:val="FCE6D0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B7C6CCF"/>
    <w:multiLevelType w:val="hybridMultilevel"/>
    <w:tmpl w:val="051083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5E7AF9"/>
    <w:multiLevelType w:val="hybridMultilevel"/>
    <w:tmpl w:val="CAC8F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57972"/>
    <w:multiLevelType w:val="hybridMultilevel"/>
    <w:tmpl w:val="C84EFE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551901"/>
    <w:multiLevelType w:val="hybridMultilevel"/>
    <w:tmpl w:val="F70AFE10"/>
    <w:lvl w:ilvl="0" w:tplc="FFFFFFFF">
      <w:start w:val="1"/>
      <w:numFmt w:val="decimal"/>
      <w:lvlText w:val="%1."/>
      <w:lvlJc w:val="left"/>
      <w:pPr>
        <w:tabs>
          <w:tab w:val="num" w:pos="720"/>
        </w:tabs>
        <w:ind w:left="720" w:hanging="360"/>
      </w:pPr>
    </w:lvl>
    <w:lvl w:ilvl="1" w:tplc="40429C1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77073A7"/>
    <w:multiLevelType w:val="multilevel"/>
    <w:tmpl w:val="5188609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482A7A"/>
    <w:multiLevelType w:val="hybridMultilevel"/>
    <w:tmpl w:val="A28A3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5700F2"/>
    <w:multiLevelType w:val="multilevel"/>
    <w:tmpl w:val="F23EF5E8"/>
    <w:lvl w:ilvl="0">
      <w:start w:val="3"/>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364CEA"/>
    <w:multiLevelType w:val="hybridMultilevel"/>
    <w:tmpl w:val="CD2A4E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6B3AFD"/>
    <w:multiLevelType w:val="hybridMultilevel"/>
    <w:tmpl w:val="9B76AC3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1">
    <w:nsid w:val="79FE597C"/>
    <w:multiLevelType w:val="hybridMultilevel"/>
    <w:tmpl w:val="74A2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453509"/>
    <w:multiLevelType w:val="multilevel"/>
    <w:tmpl w:val="A23EC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4"/>
  </w:num>
  <w:num w:numId="3">
    <w:abstractNumId w:val="25"/>
  </w:num>
  <w:num w:numId="4">
    <w:abstractNumId w:val="20"/>
  </w:num>
  <w:num w:numId="5">
    <w:abstractNumId w:val="29"/>
  </w:num>
  <w:num w:numId="6">
    <w:abstractNumId w:val="33"/>
  </w:num>
  <w:num w:numId="7">
    <w:abstractNumId w:val="27"/>
  </w:num>
  <w:num w:numId="8">
    <w:abstractNumId w:val="18"/>
  </w:num>
  <w:num w:numId="9">
    <w:abstractNumId w:val="39"/>
  </w:num>
  <w:num w:numId="10">
    <w:abstractNumId w:val="7"/>
  </w:num>
  <w:num w:numId="11">
    <w:abstractNumId w:val="6"/>
  </w:num>
  <w:num w:numId="12">
    <w:abstractNumId w:val="34"/>
  </w:num>
  <w:num w:numId="13">
    <w:abstractNumId w:val="8"/>
  </w:num>
  <w:num w:numId="14">
    <w:abstractNumId w:val="31"/>
  </w:num>
  <w:num w:numId="15">
    <w:abstractNumId w:val="11"/>
  </w:num>
  <w:num w:numId="16">
    <w:abstractNumId w:val="10"/>
  </w:num>
  <w:num w:numId="17">
    <w:abstractNumId w:val="5"/>
  </w:num>
  <w:num w:numId="18">
    <w:abstractNumId w:val="22"/>
  </w:num>
  <w:num w:numId="19">
    <w:abstractNumId w:val="37"/>
  </w:num>
  <w:num w:numId="20">
    <w:abstractNumId w:val="42"/>
  </w:num>
  <w:num w:numId="21">
    <w:abstractNumId w:val="43"/>
  </w:num>
  <w:num w:numId="22">
    <w:abstractNumId w:val="44"/>
  </w:num>
  <w:num w:numId="23">
    <w:abstractNumId w:val="35"/>
  </w:num>
  <w:num w:numId="24">
    <w:abstractNumId w:val="40"/>
  </w:num>
  <w:num w:numId="25">
    <w:abstractNumId w:val="15"/>
  </w:num>
  <w:num w:numId="26">
    <w:abstractNumId w:val="23"/>
  </w:num>
  <w:num w:numId="27">
    <w:abstractNumId w:val="1"/>
  </w:num>
  <w:num w:numId="28">
    <w:abstractNumId w:val="4"/>
  </w:num>
  <w:num w:numId="29">
    <w:abstractNumId w:val="12"/>
  </w:num>
  <w:num w:numId="30">
    <w:abstractNumId w:val="17"/>
  </w:num>
  <w:num w:numId="31">
    <w:abstractNumId w:val="32"/>
  </w:num>
  <w:num w:numId="32">
    <w:abstractNumId w:val="3"/>
  </w:num>
  <w:num w:numId="33">
    <w:abstractNumId w:val="0"/>
  </w:num>
  <w:num w:numId="34">
    <w:abstractNumId w:val="36"/>
  </w:num>
  <w:num w:numId="35">
    <w:abstractNumId w:val="41"/>
  </w:num>
  <w:num w:numId="36">
    <w:abstractNumId w:val="28"/>
  </w:num>
  <w:num w:numId="37">
    <w:abstractNumId w:val="16"/>
  </w:num>
  <w:num w:numId="38">
    <w:abstractNumId w:val="2"/>
  </w:num>
  <w:num w:numId="39">
    <w:abstractNumId w:val="38"/>
  </w:num>
  <w:num w:numId="40">
    <w:abstractNumId w:val="19"/>
  </w:num>
  <w:num w:numId="41">
    <w:abstractNumId w:val="24"/>
  </w:num>
  <w:num w:numId="42">
    <w:abstractNumId w:val="13"/>
  </w:num>
  <w:num w:numId="43">
    <w:abstractNumId w:val="30"/>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88"/>
    <w:rsid w:val="00002F1C"/>
    <w:rsid w:val="000468DC"/>
    <w:rsid w:val="000622D9"/>
    <w:rsid w:val="000A3C92"/>
    <w:rsid w:val="000C1D8C"/>
    <w:rsid w:val="000E1583"/>
    <w:rsid w:val="000E4178"/>
    <w:rsid w:val="0013711D"/>
    <w:rsid w:val="001C26B6"/>
    <w:rsid w:val="0023058E"/>
    <w:rsid w:val="00275DD4"/>
    <w:rsid w:val="002974AB"/>
    <w:rsid w:val="00322127"/>
    <w:rsid w:val="003A10AF"/>
    <w:rsid w:val="003A1BF9"/>
    <w:rsid w:val="003D215F"/>
    <w:rsid w:val="004157FF"/>
    <w:rsid w:val="00443AE7"/>
    <w:rsid w:val="00463C39"/>
    <w:rsid w:val="004C15C9"/>
    <w:rsid w:val="00500274"/>
    <w:rsid w:val="00552843"/>
    <w:rsid w:val="00576E5C"/>
    <w:rsid w:val="00577323"/>
    <w:rsid w:val="005954A3"/>
    <w:rsid w:val="005A02DC"/>
    <w:rsid w:val="005A56A2"/>
    <w:rsid w:val="005F197F"/>
    <w:rsid w:val="005F68CE"/>
    <w:rsid w:val="00636653"/>
    <w:rsid w:val="00652F77"/>
    <w:rsid w:val="00660418"/>
    <w:rsid w:val="00673922"/>
    <w:rsid w:val="006A5F52"/>
    <w:rsid w:val="006D17AB"/>
    <w:rsid w:val="00720A11"/>
    <w:rsid w:val="007554E0"/>
    <w:rsid w:val="007907AC"/>
    <w:rsid w:val="007A110E"/>
    <w:rsid w:val="007F6017"/>
    <w:rsid w:val="00822B88"/>
    <w:rsid w:val="00851DBE"/>
    <w:rsid w:val="00877FA5"/>
    <w:rsid w:val="008874E9"/>
    <w:rsid w:val="008A3714"/>
    <w:rsid w:val="008B2C2D"/>
    <w:rsid w:val="008C7E40"/>
    <w:rsid w:val="008D1AF8"/>
    <w:rsid w:val="008E1603"/>
    <w:rsid w:val="00960CF5"/>
    <w:rsid w:val="00973224"/>
    <w:rsid w:val="00983EB6"/>
    <w:rsid w:val="009A5EE9"/>
    <w:rsid w:val="009E31FD"/>
    <w:rsid w:val="00A01C3B"/>
    <w:rsid w:val="00A471B0"/>
    <w:rsid w:val="00A572D2"/>
    <w:rsid w:val="00A84522"/>
    <w:rsid w:val="00AB5072"/>
    <w:rsid w:val="00AD11FE"/>
    <w:rsid w:val="00AF7C5D"/>
    <w:rsid w:val="00B03916"/>
    <w:rsid w:val="00B532BC"/>
    <w:rsid w:val="00B62B16"/>
    <w:rsid w:val="00B7740F"/>
    <w:rsid w:val="00B943DC"/>
    <w:rsid w:val="00C00294"/>
    <w:rsid w:val="00C2334B"/>
    <w:rsid w:val="00C32B19"/>
    <w:rsid w:val="00C45A1B"/>
    <w:rsid w:val="00C501C4"/>
    <w:rsid w:val="00C56E4E"/>
    <w:rsid w:val="00C80455"/>
    <w:rsid w:val="00C82F2F"/>
    <w:rsid w:val="00C83D03"/>
    <w:rsid w:val="00C9356F"/>
    <w:rsid w:val="00CB1B27"/>
    <w:rsid w:val="00CE072C"/>
    <w:rsid w:val="00D20052"/>
    <w:rsid w:val="00D326A0"/>
    <w:rsid w:val="00D5264E"/>
    <w:rsid w:val="00D71F79"/>
    <w:rsid w:val="00D94DCF"/>
    <w:rsid w:val="00DB2D6A"/>
    <w:rsid w:val="00DF2295"/>
    <w:rsid w:val="00DF2346"/>
    <w:rsid w:val="00DF7946"/>
    <w:rsid w:val="00E13224"/>
    <w:rsid w:val="00E1734A"/>
    <w:rsid w:val="00E32FDB"/>
    <w:rsid w:val="00E35BA9"/>
    <w:rsid w:val="00E400A1"/>
    <w:rsid w:val="00EB1052"/>
    <w:rsid w:val="00EB3AC2"/>
    <w:rsid w:val="00ED4783"/>
    <w:rsid w:val="00F16092"/>
    <w:rsid w:val="00F259C0"/>
    <w:rsid w:val="00F46988"/>
    <w:rsid w:val="00F65180"/>
    <w:rsid w:val="00F8141A"/>
    <w:rsid w:val="00FA540C"/>
    <w:rsid w:val="00FB6F3C"/>
    <w:rsid w:val="00FD4C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88"/>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20A11"/>
    <w:pPr>
      <w:keepNext/>
      <w:spacing w:after="0"/>
      <w:outlineLvl w:val="0"/>
    </w:pPr>
    <w:rPr>
      <w:rFonts w:ascii="Times New Roman" w:eastAsia="Times New Roman" w:hAnsi="Times New Roman" w:cs="Times New Roman"/>
      <w:b/>
      <w:caps/>
      <w:sz w:val="28"/>
      <w:szCs w:val="24"/>
      <w:lang w:val="en-IE" w:eastAsia="en-US"/>
    </w:rPr>
  </w:style>
  <w:style w:type="paragraph" w:styleId="Heading2">
    <w:name w:val="heading 2"/>
    <w:basedOn w:val="Normal"/>
    <w:next w:val="Normal"/>
    <w:link w:val="Heading2Char"/>
    <w:qFormat/>
    <w:rsid w:val="00720A11"/>
    <w:pPr>
      <w:keepNext/>
      <w:autoSpaceDE w:val="0"/>
      <w:autoSpaceDN w:val="0"/>
      <w:spacing w:after="0"/>
      <w:outlineLvl w:val="1"/>
    </w:pPr>
    <w:rPr>
      <w:rFonts w:ascii="Times New Roman" w:eastAsia="Times New Roman" w:hAnsi="Times New Roman" w:cs="Times New Roman"/>
      <w:b/>
      <w:sz w:val="22"/>
      <w:lang w:val="en-GB" w:eastAsia="en-US"/>
    </w:rPr>
  </w:style>
  <w:style w:type="paragraph" w:styleId="Heading3">
    <w:name w:val="heading 3"/>
    <w:basedOn w:val="Normal"/>
    <w:next w:val="Normal"/>
    <w:link w:val="Heading3Char"/>
    <w:qFormat/>
    <w:rsid w:val="00720A11"/>
    <w:pPr>
      <w:keepNext/>
      <w:tabs>
        <w:tab w:val="left" w:pos="360"/>
      </w:tabs>
      <w:autoSpaceDE w:val="0"/>
      <w:autoSpaceDN w:val="0"/>
      <w:spacing w:after="0"/>
      <w:jc w:val="center"/>
      <w:outlineLvl w:val="2"/>
    </w:pPr>
    <w:rPr>
      <w:rFonts w:ascii="Times New Roman" w:eastAsia="Times New Roman" w:hAnsi="Times New Roman" w:cs="Times New Roman"/>
      <w:b/>
      <w:sz w:val="22"/>
      <w:lang w:val="en-GB" w:eastAsia="en-US"/>
    </w:rPr>
  </w:style>
  <w:style w:type="paragraph" w:styleId="Heading4">
    <w:name w:val="heading 4"/>
    <w:basedOn w:val="Normal"/>
    <w:next w:val="Normal"/>
    <w:link w:val="Heading4Char"/>
    <w:qFormat/>
    <w:rsid w:val="00720A11"/>
    <w:pPr>
      <w:keepNext/>
      <w:tabs>
        <w:tab w:val="num" w:pos="1440"/>
      </w:tabs>
      <w:spacing w:after="0"/>
      <w:outlineLvl w:val="3"/>
    </w:pPr>
    <w:rPr>
      <w:rFonts w:ascii="Times New Roman" w:eastAsia="Times New Roman" w:hAnsi="Times New Roman" w:cs="Times New Roman"/>
      <w:b/>
      <w:bCs/>
      <w:szCs w:val="24"/>
      <w:lang w:val="en-IE" w:eastAsia="en-US"/>
    </w:rPr>
  </w:style>
  <w:style w:type="paragraph" w:styleId="Heading6">
    <w:name w:val="heading 6"/>
    <w:basedOn w:val="Normal"/>
    <w:next w:val="Normal"/>
    <w:link w:val="Heading6Char"/>
    <w:qFormat/>
    <w:rsid w:val="00720A11"/>
    <w:pPr>
      <w:keepNext/>
      <w:spacing w:after="0"/>
      <w:outlineLvl w:val="5"/>
    </w:pPr>
    <w:rPr>
      <w:rFonts w:ascii="Times New Roman" w:eastAsia="Times New Roman" w:hAnsi="Times New Roman" w:cs="Times New Roman"/>
      <w:b/>
      <w:bCs/>
      <w:color w:val="FF0000"/>
      <w:szCs w:val="24"/>
      <w:lang w:val="en-IE" w:eastAsia="en-US"/>
    </w:rPr>
  </w:style>
  <w:style w:type="paragraph" w:styleId="Heading7">
    <w:name w:val="heading 7"/>
    <w:basedOn w:val="Normal"/>
    <w:next w:val="Normal"/>
    <w:link w:val="Heading7Char"/>
    <w:qFormat/>
    <w:rsid w:val="00720A11"/>
    <w:pPr>
      <w:keepNext/>
      <w:spacing w:after="0"/>
      <w:outlineLvl w:val="6"/>
    </w:pPr>
    <w:rPr>
      <w:rFonts w:ascii="Times New Roman" w:eastAsia="Times New Roman" w:hAnsi="Times New Roman" w:cs="Times New Roman"/>
      <w:b/>
      <w:i/>
      <w:iCs/>
      <w:caps/>
      <w:szCs w:val="24"/>
      <w:lang w:val="en-IE" w:eastAsia="en-US"/>
    </w:rPr>
  </w:style>
  <w:style w:type="paragraph" w:styleId="Heading8">
    <w:name w:val="heading 8"/>
    <w:basedOn w:val="Normal"/>
    <w:next w:val="Normal"/>
    <w:link w:val="Heading8Char"/>
    <w:qFormat/>
    <w:rsid w:val="00720A11"/>
    <w:pPr>
      <w:keepNext/>
      <w:spacing w:after="0"/>
      <w:jc w:val="center"/>
      <w:outlineLvl w:val="7"/>
    </w:pPr>
    <w:rPr>
      <w:rFonts w:ascii="Times New Roman" w:eastAsia="Times New Roman" w:hAnsi="Times New Roman" w:cs="Times New Roman"/>
      <w:b/>
      <w:sz w:val="28"/>
      <w:szCs w:val="24"/>
      <w:u w:val="single"/>
      <w:lang w:val="en-IE" w:eastAsia="en-US"/>
    </w:rPr>
  </w:style>
  <w:style w:type="paragraph" w:styleId="Heading9">
    <w:name w:val="heading 9"/>
    <w:basedOn w:val="Normal"/>
    <w:next w:val="Normal"/>
    <w:link w:val="Heading9Char"/>
    <w:uiPriority w:val="9"/>
    <w:semiHidden/>
    <w:unhideWhenUsed/>
    <w:qFormat/>
    <w:rsid w:val="00720A1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88"/>
    <w:pPr>
      <w:ind w:left="720"/>
      <w:contextualSpacing/>
    </w:pPr>
  </w:style>
  <w:style w:type="character" w:styleId="Hyperlink">
    <w:name w:val="Hyperlink"/>
    <w:basedOn w:val="DefaultParagraphFont"/>
    <w:uiPriority w:val="99"/>
    <w:unhideWhenUsed/>
    <w:rsid w:val="00552843"/>
    <w:rPr>
      <w:color w:val="0000FF" w:themeColor="hyperlink"/>
      <w:u w:val="single"/>
    </w:rPr>
  </w:style>
  <w:style w:type="paragraph" w:styleId="BalloonText">
    <w:name w:val="Balloon Text"/>
    <w:basedOn w:val="Normal"/>
    <w:link w:val="BalloonTextChar"/>
    <w:uiPriority w:val="99"/>
    <w:semiHidden/>
    <w:unhideWhenUsed/>
    <w:rsid w:val="00CB1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7"/>
    <w:rPr>
      <w:rFonts w:ascii="Tahoma" w:eastAsiaTheme="minorEastAsia" w:hAnsi="Tahoma" w:cs="Tahoma"/>
      <w:sz w:val="16"/>
      <w:szCs w:val="16"/>
      <w:lang w:val="en-US" w:eastAsia="ja-JP"/>
    </w:rPr>
  </w:style>
  <w:style w:type="paragraph" w:styleId="Header">
    <w:name w:val="header"/>
    <w:basedOn w:val="Normal"/>
    <w:link w:val="HeaderChar"/>
    <w:unhideWhenUsed/>
    <w:rsid w:val="00C45A1B"/>
    <w:pPr>
      <w:tabs>
        <w:tab w:val="center" w:pos="4513"/>
        <w:tab w:val="right" w:pos="9026"/>
      </w:tabs>
      <w:spacing w:after="0"/>
    </w:pPr>
  </w:style>
  <w:style w:type="character" w:customStyle="1" w:styleId="HeaderChar">
    <w:name w:val="Header Char"/>
    <w:basedOn w:val="DefaultParagraphFont"/>
    <w:link w:val="Header"/>
    <w:uiPriority w:val="99"/>
    <w:rsid w:val="00C45A1B"/>
    <w:rPr>
      <w:rFonts w:eastAsiaTheme="minorEastAsia"/>
      <w:sz w:val="24"/>
      <w:szCs w:val="20"/>
      <w:lang w:val="en-US" w:eastAsia="ja-JP"/>
    </w:rPr>
  </w:style>
  <w:style w:type="paragraph" w:styleId="Footer">
    <w:name w:val="footer"/>
    <w:basedOn w:val="Normal"/>
    <w:link w:val="FooterChar"/>
    <w:unhideWhenUsed/>
    <w:rsid w:val="00C45A1B"/>
    <w:pPr>
      <w:tabs>
        <w:tab w:val="center" w:pos="4513"/>
        <w:tab w:val="right" w:pos="9026"/>
      </w:tabs>
      <w:spacing w:after="0"/>
    </w:pPr>
  </w:style>
  <w:style w:type="character" w:customStyle="1" w:styleId="FooterChar">
    <w:name w:val="Footer Char"/>
    <w:basedOn w:val="DefaultParagraphFont"/>
    <w:link w:val="Footer"/>
    <w:uiPriority w:val="99"/>
    <w:rsid w:val="00C45A1B"/>
    <w:rPr>
      <w:rFonts w:eastAsiaTheme="minorEastAsia"/>
      <w:sz w:val="24"/>
      <w:szCs w:val="20"/>
      <w:lang w:val="en-US" w:eastAsia="ja-JP"/>
    </w:rPr>
  </w:style>
  <w:style w:type="character" w:customStyle="1" w:styleId="Heading1Char">
    <w:name w:val="Heading 1 Char"/>
    <w:basedOn w:val="DefaultParagraphFont"/>
    <w:link w:val="Heading1"/>
    <w:rsid w:val="00720A11"/>
    <w:rPr>
      <w:rFonts w:ascii="Times New Roman" w:eastAsia="Times New Roman" w:hAnsi="Times New Roman" w:cs="Times New Roman"/>
      <w:b/>
      <w:caps/>
      <w:sz w:val="28"/>
      <w:szCs w:val="24"/>
    </w:rPr>
  </w:style>
  <w:style w:type="character" w:customStyle="1" w:styleId="Heading2Char">
    <w:name w:val="Heading 2 Char"/>
    <w:basedOn w:val="DefaultParagraphFont"/>
    <w:link w:val="Heading2"/>
    <w:rsid w:val="00720A11"/>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720A11"/>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720A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A11"/>
    <w:rPr>
      <w:rFonts w:ascii="Times New Roman" w:eastAsia="Times New Roman" w:hAnsi="Times New Roman" w:cs="Times New Roman"/>
      <w:b/>
      <w:bCs/>
      <w:color w:val="FF0000"/>
      <w:sz w:val="24"/>
      <w:szCs w:val="24"/>
    </w:rPr>
  </w:style>
  <w:style w:type="character" w:customStyle="1" w:styleId="Heading7Char">
    <w:name w:val="Heading 7 Char"/>
    <w:basedOn w:val="DefaultParagraphFont"/>
    <w:link w:val="Heading7"/>
    <w:rsid w:val="00720A11"/>
    <w:rPr>
      <w:rFonts w:ascii="Times New Roman" w:eastAsia="Times New Roman" w:hAnsi="Times New Roman" w:cs="Times New Roman"/>
      <w:b/>
      <w:i/>
      <w:iCs/>
      <w:caps/>
      <w:sz w:val="24"/>
      <w:szCs w:val="24"/>
    </w:rPr>
  </w:style>
  <w:style w:type="character" w:customStyle="1" w:styleId="Heading8Char">
    <w:name w:val="Heading 8 Char"/>
    <w:basedOn w:val="DefaultParagraphFont"/>
    <w:link w:val="Heading8"/>
    <w:rsid w:val="00720A11"/>
    <w:rPr>
      <w:rFonts w:ascii="Times New Roman" w:eastAsia="Times New Roman" w:hAnsi="Times New Roman" w:cs="Times New Roman"/>
      <w:b/>
      <w:sz w:val="28"/>
      <w:szCs w:val="24"/>
      <w:u w:val="single"/>
    </w:rPr>
  </w:style>
  <w:style w:type="paragraph" w:customStyle="1" w:styleId="Tableform1tina">
    <w:name w:val="Table form 1 tina"/>
    <w:basedOn w:val="Normal"/>
    <w:rsid w:val="00720A11"/>
    <w:pPr>
      <w:autoSpaceDE w:val="0"/>
      <w:autoSpaceDN w:val="0"/>
      <w:spacing w:before="60" w:after="60"/>
    </w:pPr>
    <w:rPr>
      <w:rFonts w:ascii="Times New Roman" w:eastAsia="Times New Roman" w:hAnsi="Times New Roman" w:cs="Times New Roman"/>
      <w:b/>
      <w:sz w:val="22"/>
      <w:lang w:eastAsia="en-US"/>
    </w:rPr>
  </w:style>
  <w:style w:type="paragraph" w:styleId="Caption">
    <w:name w:val="caption"/>
    <w:basedOn w:val="Normal"/>
    <w:next w:val="Normal"/>
    <w:qFormat/>
    <w:rsid w:val="00720A11"/>
    <w:pPr>
      <w:autoSpaceDE w:val="0"/>
      <w:autoSpaceDN w:val="0"/>
      <w:spacing w:after="0"/>
      <w:jc w:val="center"/>
    </w:pPr>
    <w:rPr>
      <w:rFonts w:ascii="Times New Roman" w:eastAsia="Times New Roman" w:hAnsi="Times New Roman" w:cs="Times New Roman"/>
      <w:b/>
      <w:color w:val="0000FF"/>
      <w:sz w:val="28"/>
      <w:u w:val="single"/>
      <w:lang w:val="en-IE" w:eastAsia="en-US"/>
    </w:rPr>
  </w:style>
  <w:style w:type="paragraph" w:styleId="BodyTextIndent2">
    <w:name w:val="Body Text Indent 2"/>
    <w:basedOn w:val="Normal"/>
    <w:link w:val="BodyTextIndent2Char"/>
    <w:rsid w:val="00720A11"/>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40" w:lineRule="exact"/>
      <w:ind w:left="567" w:hanging="567"/>
    </w:pPr>
    <w:rPr>
      <w:rFonts w:ascii="Times New Roman" w:eastAsia="Times New Roman" w:hAnsi="Times New Roman" w:cs="Times New Roman"/>
      <w:b/>
      <w:sz w:val="22"/>
      <w:lang w:val="en-GB" w:eastAsia="en-US"/>
    </w:rPr>
  </w:style>
  <w:style w:type="character" w:customStyle="1" w:styleId="BodyTextIndent2Char">
    <w:name w:val="Body Text Indent 2 Char"/>
    <w:basedOn w:val="DefaultParagraphFont"/>
    <w:link w:val="BodyTextIndent2"/>
    <w:rsid w:val="00720A11"/>
    <w:rPr>
      <w:rFonts w:ascii="Times New Roman" w:eastAsia="Times New Roman" w:hAnsi="Times New Roman" w:cs="Times New Roman"/>
      <w:b/>
      <w:szCs w:val="20"/>
      <w:lang w:val="en-GB"/>
    </w:rPr>
  </w:style>
  <w:style w:type="paragraph" w:styleId="BlockText">
    <w:name w:val="Block Text"/>
    <w:basedOn w:val="Normal"/>
    <w:rsid w:val="00720A11"/>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20" w:lineRule="exact"/>
      <w:ind w:left="709" w:right="-144"/>
    </w:pPr>
    <w:rPr>
      <w:rFonts w:ascii="Times New Roman" w:eastAsia="Times New Roman" w:hAnsi="Times New Roman" w:cs="Times New Roman"/>
      <w:b/>
      <w:lang w:eastAsia="en-US"/>
    </w:rPr>
  </w:style>
  <w:style w:type="paragraph" w:styleId="BodyText3">
    <w:name w:val="Body Text 3"/>
    <w:basedOn w:val="Normal"/>
    <w:link w:val="BodyText3Char"/>
    <w:rsid w:val="00720A11"/>
    <w:pPr>
      <w:spacing w:after="0"/>
    </w:pPr>
    <w:rPr>
      <w:rFonts w:ascii="Times New Roman" w:eastAsia="Times New Roman" w:hAnsi="Times New Roman" w:cs="Times New Roman"/>
      <w:b/>
      <w:bCs/>
      <w:szCs w:val="24"/>
      <w:lang w:val="en-IE" w:eastAsia="en-US"/>
    </w:rPr>
  </w:style>
  <w:style w:type="character" w:customStyle="1" w:styleId="BodyText3Char">
    <w:name w:val="Body Text 3 Char"/>
    <w:basedOn w:val="DefaultParagraphFont"/>
    <w:link w:val="BodyText3"/>
    <w:rsid w:val="00720A11"/>
    <w:rPr>
      <w:rFonts w:ascii="Times New Roman" w:eastAsia="Times New Roman" w:hAnsi="Times New Roman" w:cs="Times New Roman"/>
      <w:b/>
      <w:bCs/>
      <w:sz w:val="24"/>
      <w:szCs w:val="24"/>
    </w:rPr>
  </w:style>
  <w:style w:type="character" w:styleId="PageNumber">
    <w:name w:val="page number"/>
    <w:basedOn w:val="DefaultParagraphFont"/>
    <w:rsid w:val="00720A11"/>
  </w:style>
  <w:style w:type="character" w:styleId="CommentReference">
    <w:name w:val="annotation reference"/>
    <w:basedOn w:val="DefaultParagraphFont"/>
    <w:uiPriority w:val="99"/>
    <w:rsid w:val="00720A11"/>
    <w:rPr>
      <w:sz w:val="16"/>
      <w:szCs w:val="16"/>
    </w:rPr>
  </w:style>
  <w:style w:type="paragraph" w:styleId="CommentText">
    <w:name w:val="annotation text"/>
    <w:basedOn w:val="Normal"/>
    <w:link w:val="CommentTextChar"/>
    <w:uiPriority w:val="99"/>
    <w:rsid w:val="00720A11"/>
    <w:pPr>
      <w:spacing w:after="0"/>
    </w:pPr>
    <w:rPr>
      <w:rFonts w:ascii="Times New Roman" w:eastAsia="Times New Roman" w:hAnsi="Times New Roman" w:cs="Times New Roman"/>
      <w:sz w:val="20"/>
      <w:lang w:val="en-GB" w:eastAsia="en-US"/>
    </w:rPr>
  </w:style>
  <w:style w:type="character" w:customStyle="1" w:styleId="CommentTextChar">
    <w:name w:val="Comment Text Char"/>
    <w:basedOn w:val="DefaultParagraphFont"/>
    <w:link w:val="CommentText"/>
    <w:uiPriority w:val="99"/>
    <w:rsid w:val="00720A11"/>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rsid w:val="00720A11"/>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iPriority w:val="99"/>
    <w:semiHidden/>
    <w:unhideWhenUsed/>
    <w:rsid w:val="00720A11"/>
    <w:pPr>
      <w:spacing w:after="120"/>
    </w:pPr>
  </w:style>
  <w:style w:type="character" w:customStyle="1" w:styleId="BodyTextChar">
    <w:name w:val="Body Text Char"/>
    <w:basedOn w:val="DefaultParagraphFont"/>
    <w:link w:val="BodyText"/>
    <w:uiPriority w:val="99"/>
    <w:semiHidden/>
    <w:rsid w:val="00720A11"/>
    <w:rPr>
      <w:rFonts w:eastAsiaTheme="minorEastAsia"/>
      <w:sz w:val="24"/>
      <w:szCs w:val="20"/>
      <w:lang w:val="en-US" w:eastAsia="ja-JP"/>
    </w:rPr>
  </w:style>
  <w:style w:type="paragraph" w:styleId="BodyText2">
    <w:name w:val="Body Text 2"/>
    <w:basedOn w:val="Normal"/>
    <w:link w:val="BodyText2Char"/>
    <w:uiPriority w:val="99"/>
    <w:semiHidden/>
    <w:unhideWhenUsed/>
    <w:rsid w:val="00720A11"/>
    <w:pPr>
      <w:spacing w:after="120" w:line="480" w:lineRule="auto"/>
    </w:pPr>
  </w:style>
  <w:style w:type="character" w:customStyle="1" w:styleId="BodyText2Char">
    <w:name w:val="Body Text 2 Char"/>
    <w:basedOn w:val="DefaultParagraphFont"/>
    <w:link w:val="BodyText2"/>
    <w:uiPriority w:val="99"/>
    <w:semiHidden/>
    <w:rsid w:val="00720A11"/>
    <w:rPr>
      <w:rFonts w:eastAsiaTheme="minorEastAsia"/>
      <w:sz w:val="24"/>
      <w:szCs w:val="20"/>
      <w:lang w:val="en-US" w:eastAsia="ja-JP"/>
    </w:rPr>
  </w:style>
  <w:style w:type="paragraph" w:styleId="CommentSubject">
    <w:name w:val="annotation subject"/>
    <w:basedOn w:val="CommentText"/>
    <w:next w:val="CommentText"/>
    <w:link w:val="CommentSubjectChar"/>
    <w:uiPriority w:val="99"/>
    <w:semiHidden/>
    <w:unhideWhenUsed/>
    <w:rsid w:val="00322127"/>
    <w:pPr>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322127"/>
    <w:rPr>
      <w:rFonts w:ascii="Times New Roman" w:eastAsiaTheme="minorEastAsia" w:hAnsi="Times New Roman" w:cs="Times New Roman"/>
      <w:b/>
      <w:bCs/>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88"/>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20A11"/>
    <w:pPr>
      <w:keepNext/>
      <w:spacing w:after="0"/>
      <w:outlineLvl w:val="0"/>
    </w:pPr>
    <w:rPr>
      <w:rFonts w:ascii="Times New Roman" w:eastAsia="Times New Roman" w:hAnsi="Times New Roman" w:cs="Times New Roman"/>
      <w:b/>
      <w:caps/>
      <w:sz w:val="28"/>
      <w:szCs w:val="24"/>
      <w:lang w:val="en-IE" w:eastAsia="en-US"/>
    </w:rPr>
  </w:style>
  <w:style w:type="paragraph" w:styleId="Heading2">
    <w:name w:val="heading 2"/>
    <w:basedOn w:val="Normal"/>
    <w:next w:val="Normal"/>
    <w:link w:val="Heading2Char"/>
    <w:qFormat/>
    <w:rsid w:val="00720A11"/>
    <w:pPr>
      <w:keepNext/>
      <w:autoSpaceDE w:val="0"/>
      <w:autoSpaceDN w:val="0"/>
      <w:spacing w:after="0"/>
      <w:outlineLvl w:val="1"/>
    </w:pPr>
    <w:rPr>
      <w:rFonts w:ascii="Times New Roman" w:eastAsia="Times New Roman" w:hAnsi="Times New Roman" w:cs="Times New Roman"/>
      <w:b/>
      <w:sz w:val="22"/>
      <w:lang w:val="en-GB" w:eastAsia="en-US"/>
    </w:rPr>
  </w:style>
  <w:style w:type="paragraph" w:styleId="Heading3">
    <w:name w:val="heading 3"/>
    <w:basedOn w:val="Normal"/>
    <w:next w:val="Normal"/>
    <w:link w:val="Heading3Char"/>
    <w:qFormat/>
    <w:rsid w:val="00720A11"/>
    <w:pPr>
      <w:keepNext/>
      <w:tabs>
        <w:tab w:val="left" w:pos="360"/>
      </w:tabs>
      <w:autoSpaceDE w:val="0"/>
      <w:autoSpaceDN w:val="0"/>
      <w:spacing w:after="0"/>
      <w:jc w:val="center"/>
      <w:outlineLvl w:val="2"/>
    </w:pPr>
    <w:rPr>
      <w:rFonts w:ascii="Times New Roman" w:eastAsia="Times New Roman" w:hAnsi="Times New Roman" w:cs="Times New Roman"/>
      <w:b/>
      <w:sz w:val="22"/>
      <w:lang w:val="en-GB" w:eastAsia="en-US"/>
    </w:rPr>
  </w:style>
  <w:style w:type="paragraph" w:styleId="Heading4">
    <w:name w:val="heading 4"/>
    <w:basedOn w:val="Normal"/>
    <w:next w:val="Normal"/>
    <w:link w:val="Heading4Char"/>
    <w:qFormat/>
    <w:rsid w:val="00720A11"/>
    <w:pPr>
      <w:keepNext/>
      <w:tabs>
        <w:tab w:val="num" w:pos="1440"/>
      </w:tabs>
      <w:spacing w:after="0"/>
      <w:outlineLvl w:val="3"/>
    </w:pPr>
    <w:rPr>
      <w:rFonts w:ascii="Times New Roman" w:eastAsia="Times New Roman" w:hAnsi="Times New Roman" w:cs="Times New Roman"/>
      <w:b/>
      <w:bCs/>
      <w:szCs w:val="24"/>
      <w:lang w:val="en-IE" w:eastAsia="en-US"/>
    </w:rPr>
  </w:style>
  <w:style w:type="paragraph" w:styleId="Heading6">
    <w:name w:val="heading 6"/>
    <w:basedOn w:val="Normal"/>
    <w:next w:val="Normal"/>
    <w:link w:val="Heading6Char"/>
    <w:qFormat/>
    <w:rsid w:val="00720A11"/>
    <w:pPr>
      <w:keepNext/>
      <w:spacing w:after="0"/>
      <w:outlineLvl w:val="5"/>
    </w:pPr>
    <w:rPr>
      <w:rFonts w:ascii="Times New Roman" w:eastAsia="Times New Roman" w:hAnsi="Times New Roman" w:cs="Times New Roman"/>
      <w:b/>
      <w:bCs/>
      <w:color w:val="FF0000"/>
      <w:szCs w:val="24"/>
      <w:lang w:val="en-IE" w:eastAsia="en-US"/>
    </w:rPr>
  </w:style>
  <w:style w:type="paragraph" w:styleId="Heading7">
    <w:name w:val="heading 7"/>
    <w:basedOn w:val="Normal"/>
    <w:next w:val="Normal"/>
    <w:link w:val="Heading7Char"/>
    <w:qFormat/>
    <w:rsid w:val="00720A11"/>
    <w:pPr>
      <w:keepNext/>
      <w:spacing w:after="0"/>
      <w:outlineLvl w:val="6"/>
    </w:pPr>
    <w:rPr>
      <w:rFonts w:ascii="Times New Roman" w:eastAsia="Times New Roman" w:hAnsi="Times New Roman" w:cs="Times New Roman"/>
      <w:b/>
      <w:i/>
      <w:iCs/>
      <w:caps/>
      <w:szCs w:val="24"/>
      <w:lang w:val="en-IE" w:eastAsia="en-US"/>
    </w:rPr>
  </w:style>
  <w:style w:type="paragraph" w:styleId="Heading8">
    <w:name w:val="heading 8"/>
    <w:basedOn w:val="Normal"/>
    <w:next w:val="Normal"/>
    <w:link w:val="Heading8Char"/>
    <w:qFormat/>
    <w:rsid w:val="00720A11"/>
    <w:pPr>
      <w:keepNext/>
      <w:spacing w:after="0"/>
      <w:jc w:val="center"/>
      <w:outlineLvl w:val="7"/>
    </w:pPr>
    <w:rPr>
      <w:rFonts w:ascii="Times New Roman" w:eastAsia="Times New Roman" w:hAnsi="Times New Roman" w:cs="Times New Roman"/>
      <w:b/>
      <w:sz w:val="28"/>
      <w:szCs w:val="24"/>
      <w:u w:val="single"/>
      <w:lang w:val="en-IE" w:eastAsia="en-US"/>
    </w:rPr>
  </w:style>
  <w:style w:type="paragraph" w:styleId="Heading9">
    <w:name w:val="heading 9"/>
    <w:basedOn w:val="Normal"/>
    <w:next w:val="Normal"/>
    <w:link w:val="Heading9Char"/>
    <w:uiPriority w:val="9"/>
    <w:semiHidden/>
    <w:unhideWhenUsed/>
    <w:qFormat/>
    <w:rsid w:val="00720A1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88"/>
    <w:pPr>
      <w:ind w:left="720"/>
      <w:contextualSpacing/>
    </w:pPr>
  </w:style>
  <w:style w:type="character" w:styleId="Hyperlink">
    <w:name w:val="Hyperlink"/>
    <w:basedOn w:val="DefaultParagraphFont"/>
    <w:uiPriority w:val="99"/>
    <w:unhideWhenUsed/>
    <w:rsid w:val="00552843"/>
    <w:rPr>
      <w:color w:val="0000FF" w:themeColor="hyperlink"/>
      <w:u w:val="single"/>
    </w:rPr>
  </w:style>
  <w:style w:type="paragraph" w:styleId="BalloonText">
    <w:name w:val="Balloon Text"/>
    <w:basedOn w:val="Normal"/>
    <w:link w:val="BalloonTextChar"/>
    <w:uiPriority w:val="99"/>
    <w:semiHidden/>
    <w:unhideWhenUsed/>
    <w:rsid w:val="00CB1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7"/>
    <w:rPr>
      <w:rFonts w:ascii="Tahoma" w:eastAsiaTheme="minorEastAsia" w:hAnsi="Tahoma" w:cs="Tahoma"/>
      <w:sz w:val="16"/>
      <w:szCs w:val="16"/>
      <w:lang w:val="en-US" w:eastAsia="ja-JP"/>
    </w:rPr>
  </w:style>
  <w:style w:type="paragraph" w:styleId="Header">
    <w:name w:val="header"/>
    <w:basedOn w:val="Normal"/>
    <w:link w:val="HeaderChar"/>
    <w:unhideWhenUsed/>
    <w:rsid w:val="00C45A1B"/>
    <w:pPr>
      <w:tabs>
        <w:tab w:val="center" w:pos="4513"/>
        <w:tab w:val="right" w:pos="9026"/>
      </w:tabs>
      <w:spacing w:after="0"/>
    </w:pPr>
  </w:style>
  <w:style w:type="character" w:customStyle="1" w:styleId="HeaderChar">
    <w:name w:val="Header Char"/>
    <w:basedOn w:val="DefaultParagraphFont"/>
    <w:link w:val="Header"/>
    <w:uiPriority w:val="99"/>
    <w:rsid w:val="00C45A1B"/>
    <w:rPr>
      <w:rFonts w:eastAsiaTheme="minorEastAsia"/>
      <w:sz w:val="24"/>
      <w:szCs w:val="20"/>
      <w:lang w:val="en-US" w:eastAsia="ja-JP"/>
    </w:rPr>
  </w:style>
  <w:style w:type="paragraph" w:styleId="Footer">
    <w:name w:val="footer"/>
    <w:basedOn w:val="Normal"/>
    <w:link w:val="FooterChar"/>
    <w:unhideWhenUsed/>
    <w:rsid w:val="00C45A1B"/>
    <w:pPr>
      <w:tabs>
        <w:tab w:val="center" w:pos="4513"/>
        <w:tab w:val="right" w:pos="9026"/>
      </w:tabs>
      <w:spacing w:after="0"/>
    </w:pPr>
  </w:style>
  <w:style w:type="character" w:customStyle="1" w:styleId="FooterChar">
    <w:name w:val="Footer Char"/>
    <w:basedOn w:val="DefaultParagraphFont"/>
    <w:link w:val="Footer"/>
    <w:uiPriority w:val="99"/>
    <w:rsid w:val="00C45A1B"/>
    <w:rPr>
      <w:rFonts w:eastAsiaTheme="minorEastAsia"/>
      <w:sz w:val="24"/>
      <w:szCs w:val="20"/>
      <w:lang w:val="en-US" w:eastAsia="ja-JP"/>
    </w:rPr>
  </w:style>
  <w:style w:type="character" w:customStyle="1" w:styleId="Heading1Char">
    <w:name w:val="Heading 1 Char"/>
    <w:basedOn w:val="DefaultParagraphFont"/>
    <w:link w:val="Heading1"/>
    <w:rsid w:val="00720A11"/>
    <w:rPr>
      <w:rFonts w:ascii="Times New Roman" w:eastAsia="Times New Roman" w:hAnsi="Times New Roman" w:cs="Times New Roman"/>
      <w:b/>
      <w:caps/>
      <w:sz w:val="28"/>
      <w:szCs w:val="24"/>
    </w:rPr>
  </w:style>
  <w:style w:type="character" w:customStyle="1" w:styleId="Heading2Char">
    <w:name w:val="Heading 2 Char"/>
    <w:basedOn w:val="DefaultParagraphFont"/>
    <w:link w:val="Heading2"/>
    <w:rsid w:val="00720A11"/>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720A11"/>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720A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A11"/>
    <w:rPr>
      <w:rFonts w:ascii="Times New Roman" w:eastAsia="Times New Roman" w:hAnsi="Times New Roman" w:cs="Times New Roman"/>
      <w:b/>
      <w:bCs/>
      <w:color w:val="FF0000"/>
      <w:sz w:val="24"/>
      <w:szCs w:val="24"/>
    </w:rPr>
  </w:style>
  <w:style w:type="character" w:customStyle="1" w:styleId="Heading7Char">
    <w:name w:val="Heading 7 Char"/>
    <w:basedOn w:val="DefaultParagraphFont"/>
    <w:link w:val="Heading7"/>
    <w:rsid w:val="00720A11"/>
    <w:rPr>
      <w:rFonts w:ascii="Times New Roman" w:eastAsia="Times New Roman" w:hAnsi="Times New Roman" w:cs="Times New Roman"/>
      <w:b/>
      <w:i/>
      <w:iCs/>
      <w:caps/>
      <w:sz w:val="24"/>
      <w:szCs w:val="24"/>
    </w:rPr>
  </w:style>
  <w:style w:type="character" w:customStyle="1" w:styleId="Heading8Char">
    <w:name w:val="Heading 8 Char"/>
    <w:basedOn w:val="DefaultParagraphFont"/>
    <w:link w:val="Heading8"/>
    <w:rsid w:val="00720A11"/>
    <w:rPr>
      <w:rFonts w:ascii="Times New Roman" w:eastAsia="Times New Roman" w:hAnsi="Times New Roman" w:cs="Times New Roman"/>
      <w:b/>
      <w:sz w:val="28"/>
      <w:szCs w:val="24"/>
      <w:u w:val="single"/>
    </w:rPr>
  </w:style>
  <w:style w:type="paragraph" w:customStyle="1" w:styleId="Tableform1tina">
    <w:name w:val="Table form 1 tina"/>
    <w:basedOn w:val="Normal"/>
    <w:rsid w:val="00720A11"/>
    <w:pPr>
      <w:autoSpaceDE w:val="0"/>
      <w:autoSpaceDN w:val="0"/>
      <w:spacing w:before="60" w:after="60"/>
    </w:pPr>
    <w:rPr>
      <w:rFonts w:ascii="Times New Roman" w:eastAsia="Times New Roman" w:hAnsi="Times New Roman" w:cs="Times New Roman"/>
      <w:b/>
      <w:sz w:val="22"/>
      <w:lang w:eastAsia="en-US"/>
    </w:rPr>
  </w:style>
  <w:style w:type="paragraph" w:styleId="Caption">
    <w:name w:val="caption"/>
    <w:basedOn w:val="Normal"/>
    <w:next w:val="Normal"/>
    <w:qFormat/>
    <w:rsid w:val="00720A11"/>
    <w:pPr>
      <w:autoSpaceDE w:val="0"/>
      <w:autoSpaceDN w:val="0"/>
      <w:spacing w:after="0"/>
      <w:jc w:val="center"/>
    </w:pPr>
    <w:rPr>
      <w:rFonts w:ascii="Times New Roman" w:eastAsia="Times New Roman" w:hAnsi="Times New Roman" w:cs="Times New Roman"/>
      <w:b/>
      <w:color w:val="0000FF"/>
      <w:sz w:val="28"/>
      <w:u w:val="single"/>
      <w:lang w:val="en-IE" w:eastAsia="en-US"/>
    </w:rPr>
  </w:style>
  <w:style w:type="paragraph" w:styleId="BodyTextIndent2">
    <w:name w:val="Body Text Indent 2"/>
    <w:basedOn w:val="Normal"/>
    <w:link w:val="BodyTextIndent2Char"/>
    <w:rsid w:val="00720A11"/>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40" w:lineRule="exact"/>
      <w:ind w:left="567" w:hanging="567"/>
    </w:pPr>
    <w:rPr>
      <w:rFonts w:ascii="Times New Roman" w:eastAsia="Times New Roman" w:hAnsi="Times New Roman" w:cs="Times New Roman"/>
      <w:b/>
      <w:sz w:val="22"/>
      <w:lang w:val="en-GB" w:eastAsia="en-US"/>
    </w:rPr>
  </w:style>
  <w:style w:type="character" w:customStyle="1" w:styleId="BodyTextIndent2Char">
    <w:name w:val="Body Text Indent 2 Char"/>
    <w:basedOn w:val="DefaultParagraphFont"/>
    <w:link w:val="BodyTextIndent2"/>
    <w:rsid w:val="00720A11"/>
    <w:rPr>
      <w:rFonts w:ascii="Times New Roman" w:eastAsia="Times New Roman" w:hAnsi="Times New Roman" w:cs="Times New Roman"/>
      <w:b/>
      <w:szCs w:val="20"/>
      <w:lang w:val="en-GB"/>
    </w:rPr>
  </w:style>
  <w:style w:type="paragraph" w:styleId="BlockText">
    <w:name w:val="Block Text"/>
    <w:basedOn w:val="Normal"/>
    <w:rsid w:val="00720A11"/>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20" w:lineRule="exact"/>
      <w:ind w:left="709" w:right="-144"/>
    </w:pPr>
    <w:rPr>
      <w:rFonts w:ascii="Times New Roman" w:eastAsia="Times New Roman" w:hAnsi="Times New Roman" w:cs="Times New Roman"/>
      <w:b/>
      <w:lang w:eastAsia="en-US"/>
    </w:rPr>
  </w:style>
  <w:style w:type="paragraph" w:styleId="BodyText3">
    <w:name w:val="Body Text 3"/>
    <w:basedOn w:val="Normal"/>
    <w:link w:val="BodyText3Char"/>
    <w:rsid w:val="00720A11"/>
    <w:pPr>
      <w:spacing w:after="0"/>
    </w:pPr>
    <w:rPr>
      <w:rFonts w:ascii="Times New Roman" w:eastAsia="Times New Roman" w:hAnsi="Times New Roman" w:cs="Times New Roman"/>
      <w:b/>
      <w:bCs/>
      <w:szCs w:val="24"/>
      <w:lang w:val="en-IE" w:eastAsia="en-US"/>
    </w:rPr>
  </w:style>
  <w:style w:type="character" w:customStyle="1" w:styleId="BodyText3Char">
    <w:name w:val="Body Text 3 Char"/>
    <w:basedOn w:val="DefaultParagraphFont"/>
    <w:link w:val="BodyText3"/>
    <w:rsid w:val="00720A11"/>
    <w:rPr>
      <w:rFonts w:ascii="Times New Roman" w:eastAsia="Times New Roman" w:hAnsi="Times New Roman" w:cs="Times New Roman"/>
      <w:b/>
      <w:bCs/>
      <w:sz w:val="24"/>
      <w:szCs w:val="24"/>
    </w:rPr>
  </w:style>
  <w:style w:type="character" w:styleId="PageNumber">
    <w:name w:val="page number"/>
    <w:basedOn w:val="DefaultParagraphFont"/>
    <w:rsid w:val="00720A11"/>
  </w:style>
  <w:style w:type="character" w:styleId="CommentReference">
    <w:name w:val="annotation reference"/>
    <w:basedOn w:val="DefaultParagraphFont"/>
    <w:uiPriority w:val="99"/>
    <w:rsid w:val="00720A11"/>
    <w:rPr>
      <w:sz w:val="16"/>
      <w:szCs w:val="16"/>
    </w:rPr>
  </w:style>
  <w:style w:type="paragraph" w:styleId="CommentText">
    <w:name w:val="annotation text"/>
    <w:basedOn w:val="Normal"/>
    <w:link w:val="CommentTextChar"/>
    <w:uiPriority w:val="99"/>
    <w:rsid w:val="00720A11"/>
    <w:pPr>
      <w:spacing w:after="0"/>
    </w:pPr>
    <w:rPr>
      <w:rFonts w:ascii="Times New Roman" w:eastAsia="Times New Roman" w:hAnsi="Times New Roman" w:cs="Times New Roman"/>
      <w:sz w:val="20"/>
      <w:lang w:val="en-GB" w:eastAsia="en-US"/>
    </w:rPr>
  </w:style>
  <w:style w:type="character" w:customStyle="1" w:styleId="CommentTextChar">
    <w:name w:val="Comment Text Char"/>
    <w:basedOn w:val="DefaultParagraphFont"/>
    <w:link w:val="CommentText"/>
    <w:uiPriority w:val="99"/>
    <w:rsid w:val="00720A11"/>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rsid w:val="00720A11"/>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iPriority w:val="99"/>
    <w:semiHidden/>
    <w:unhideWhenUsed/>
    <w:rsid w:val="00720A11"/>
    <w:pPr>
      <w:spacing w:after="120"/>
    </w:pPr>
  </w:style>
  <w:style w:type="character" w:customStyle="1" w:styleId="BodyTextChar">
    <w:name w:val="Body Text Char"/>
    <w:basedOn w:val="DefaultParagraphFont"/>
    <w:link w:val="BodyText"/>
    <w:uiPriority w:val="99"/>
    <w:semiHidden/>
    <w:rsid w:val="00720A11"/>
    <w:rPr>
      <w:rFonts w:eastAsiaTheme="minorEastAsia"/>
      <w:sz w:val="24"/>
      <w:szCs w:val="20"/>
      <w:lang w:val="en-US" w:eastAsia="ja-JP"/>
    </w:rPr>
  </w:style>
  <w:style w:type="paragraph" w:styleId="BodyText2">
    <w:name w:val="Body Text 2"/>
    <w:basedOn w:val="Normal"/>
    <w:link w:val="BodyText2Char"/>
    <w:uiPriority w:val="99"/>
    <w:semiHidden/>
    <w:unhideWhenUsed/>
    <w:rsid w:val="00720A11"/>
    <w:pPr>
      <w:spacing w:after="120" w:line="480" w:lineRule="auto"/>
    </w:pPr>
  </w:style>
  <w:style w:type="character" w:customStyle="1" w:styleId="BodyText2Char">
    <w:name w:val="Body Text 2 Char"/>
    <w:basedOn w:val="DefaultParagraphFont"/>
    <w:link w:val="BodyText2"/>
    <w:uiPriority w:val="99"/>
    <w:semiHidden/>
    <w:rsid w:val="00720A11"/>
    <w:rPr>
      <w:rFonts w:eastAsiaTheme="minorEastAsia"/>
      <w:sz w:val="24"/>
      <w:szCs w:val="20"/>
      <w:lang w:val="en-US" w:eastAsia="ja-JP"/>
    </w:rPr>
  </w:style>
  <w:style w:type="paragraph" w:styleId="CommentSubject">
    <w:name w:val="annotation subject"/>
    <w:basedOn w:val="CommentText"/>
    <w:next w:val="CommentText"/>
    <w:link w:val="CommentSubjectChar"/>
    <w:uiPriority w:val="99"/>
    <w:semiHidden/>
    <w:unhideWhenUsed/>
    <w:rsid w:val="00322127"/>
    <w:pPr>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322127"/>
    <w:rPr>
      <w:rFonts w:ascii="Times New Roman" w:eastAsiaTheme="minorEastAsia"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7868">
      <w:bodyDiv w:val="1"/>
      <w:marLeft w:val="0"/>
      <w:marRight w:val="0"/>
      <w:marTop w:val="0"/>
      <w:marBottom w:val="0"/>
      <w:divBdr>
        <w:top w:val="none" w:sz="0" w:space="0" w:color="auto"/>
        <w:left w:val="none" w:sz="0" w:space="0" w:color="auto"/>
        <w:bottom w:val="none" w:sz="0" w:space="0" w:color="auto"/>
        <w:right w:val="none" w:sz="0" w:space="0" w:color="auto"/>
      </w:divBdr>
      <w:divsChild>
        <w:div w:id="1274286907">
          <w:marLeft w:val="0"/>
          <w:marRight w:val="0"/>
          <w:marTop w:val="0"/>
          <w:marBottom w:val="0"/>
          <w:divBdr>
            <w:top w:val="none" w:sz="0" w:space="0" w:color="auto"/>
            <w:left w:val="none" w:sz="0" w:space="0" w:color="auto"/>
            <w:bottom w:val="none" w:sz="0" w:space="0" w:color="auto"/>
            <w:right w:val="none" w:sz="0" w:space="0" w:color="auto"/>
          </w:divBdr>
        </w:div>
        <w:div w:id="1345863760">
          <w:marLeft w:val="0"/>
          <w:marRight w:val="0"/>
          <w:marTop w:val="0"/>
          <w:marBottom w:val="0"/>
          <w:divBdr>
            <w:top w:val="none" w:sz="0" w:space="0" w:color="auto"/>
            <w:left w:val="none" w:sz="0" w:space="0" w:color="auto"/>
            <w:bottom w:val="none" w:sz="0" w:space="0" w:color="auto"/>
            <w:right w:val="none" w:sz="0" w:space="0" w:color="auto"/>
          </w:divBdr>
        </w:div>
      </w:divsChild>
    </w:div>
    <w:div w:id="1644967950">
      <w:bodyDiv w:val="1"/>
      <w:marLeft w:val="0"/>
      <w:marRight w:val="0"/>
      <w:marTop w:val="0"/>
      <w:marBottom w:val="0"/>
      <w:divBdr>
        <w:top w:val="none" w:sz="0" w:space="0" w:color="auto"/>
        <w:left w:val="none" w:sz="0" w:space="0" w:color="auto"/>
        <w:bottom w:val="none" w:sz="0" w:space="0" w:color="auto"/>
        <w:right w:val="none" w:sz="0" w:space="0" w:color="auto"/>
      </w:divBdr>
      <w:divsChild>
        <w:div w:id="968974588">
          <w:marLeft w:val="0"/>
          <w:marRight w:val="0"/>
          <w:marTop w:val="0"/>
          <w:marBottom w:val="0"/>
          <w:divBdr>
            <w:top w:val="none" w:sz="0" w:space="0" w:color="auto"/>
            <w:left w:val="none" w:sz="0" w:space="0" w:color="auto"/>
            <w:bottom w:val="none" w:sz="0" w:space="0" w:color="auto"/>
            <w:right w:val="none" w:sz="0" w:space="0" w:color="auto"/>
          </w:divBdr>
        </w:div>
        <w:div w:id="1397892772">
          <w:marLeft w:val="0"/>
          <w:marRight w:val="0"/>
          <w:marTop w:val="0"/>
          <w:marBottom w:val="0"/>
          <w:divBdr>
            <w:top w:val="none" w:sz="0" w:space="0" w:color="auto"/>
            <w:left w:val="none" w:sz="0" w:space="0" w:color="auto"/>
            <w:bottom w:val="none" w:sz="0" w:space="0" w:color="auto"/>
            <w:right w:val="none" w:sz="0" w:space="0" w:color="auto"/>
          </w:divBdr>
        </w:div>
        <w:div w:id="2011641837">
          <w:marLeft w:val="0"/>
          <w:marRight w:val="0"/>
          <w:marTop w:val="0"/>
          <w:marBottom w:val="0"/>
          <w:divBdr>
            <w:top w:val="none" w:sz="0" w:space="0" w:color="auto"/>
            <w:left w:val="none" w:sz="0" w:space="0" w:color="auto"/>
            <w:bottom w:val="none" w:sz="0" w:space="0" w:color="auto"/>
            <w:right w:val="none" w:sz="0" w:space="0" w:color="auto"/>
          </w:divBdr>
        </w:div>
        <w:div w:id="203642492">
          <w:marLeft w:val="0"/>
          <w:marRight w:val="0"/>
          <w:marTop w:val="0"/>
          <w:marBottom w:val="0"/>
          <w:divBdr>
            <w:top w:val="none" w:sz="0" w:space="0" w:color="auto"/>
            <w:left w:val="none" w:sz="0" w:space="0" w:color="auto"/>
            <w:bottom w:val="none" w:sz="0" w:space="0" w:color="auto"/>
            <w:right w:val="none" w:sz="0" w:space="0" w:color="auto"/>
          </w:divBdr>
        </w:div>
        <w:div w:id="44571162">
          <w:marLeft w:val="0"/>
          <w:marRight w:val="0"/>
          <w:marTop w:val="0"/>
          <w:marBottom w:val="0"/>
          <w:divBdr>
            <w:top w:val="none" w:sz="0" w:space="0" w:color="auto"/>
            <w:left w:val="none" w:sz="0" w:space="0" w:color="auto"/>
            <w:bottom w:val="none" w:sz="0" w:space="0" w:color="auto"/>
            <w:right w:val="none" w:sz="0" w:space="0" w:color="auto"/>
          </w:divBdr>
        </w:div>
        <w:div w:id="1675575351">
          <w:marLeft w:val="0"/>
          <w:marRight w:val="0"/>
          <w:marTop w:val="0"/>
          <w:marBottom w:val="0"/>
          <w:divBdr>
            <w:top w:val="none" w:sz="0" w:space="0" w:color="auto"/>
            <w:left w:val="none" w:sz="0" w:space="0" w:color="auto"/>
            <w:bottom w:val="none" w:sz="0" w:space="0" w:color="auto"/>
            <w:right w:val="none" w:sz="0" w:space="0" w:color="auto"/>
          </w:divBdr>
        </w:div>
        <w:div w:id="135494212">
          <w:marLeft w:val="0"/>
          <w:marRight w:val="0"/>
          <w:marTop w:val="0"/>
          <w:marBottom w:val="0"/>
          <w:divBdr>
            <w:top w:val="none" w:sz="0" w:space="0" w:color="auto"/>
            <w:left w:val="none" w:sz="0" w:space="0" w:color="auto"/>
            <w:bottom w:val="none" w:sz="0" w:space="0" w:color="auto"/>
            <w:right w:val="none" w:sz="0" w:space="0" w:color="auto"/>
          </w:divBdr>
        </w:div>
        <w:div w:id="769278552">
          <w:marLeft w:val="0"/>
          <w:marRight w:val="0"/>
          <w:marTop w:val="0"/>
          <w:marBottom w:val="0"/>
          <w:divBdr>
            <w:top w:val="none" w:sz="0" w:space="0" w:color="auto"/>
            <w:left w:val="none" w:sz="0" w:space="0" w:color="auto"/>
            <w:bottom w:val="none" w:sz="0" w:space="0" w:color="auto"/>
            <w:right w:val="none" w:sz="0" w:space="0" w:color="auto"/>
          </w:divBdr>
        </w:div>
        <w:div w:id="888997466">
          <w:marLeft w:val="0"/>
          <w:marRight w:val="0"/>
          <w:marTop w:val="0"/>
          <w:marBottom w:val="0"/>
          <w:divBdr>
            <w:top w:val="none" w:sz="0" w:space="0" w:color="auto"/>
            <w:left w:val="none" w:sz="0" w:space="0" w:color="auto"/>
            <w:bottom w:val="none" w:sz="0" w:space="0" w:color="auto"/>
            <w:right w:val="none" w:sz="0" w:space="0" w:color="auto"/>
          </w:divBdr>
        </w:div>
        <w:div w:id="1105997458">
          <w:marLeft w:val="0"/>
          <w:marRight w:val="0"/>
          <w:marTop w:val="0"/>
          <w:marBottom w:val="0"/>
          <w:divBdr>
            <w:top w:val="none" w:sz="0" w:space="0" w:color="auto"/>
            <w:left w:val="none" w:sz="0" w:space="0" w:color="auto"/>
            <w:bottom w:val="none" w:sz="0" w:space="0" w:color="auto"/>
            <w:right w:val="none" w:sz="0" w:space="0" w:color="auto"/>
          </w:divBdr>
        </w:div>
        <w:div w:id="918948321">
          <w:marLeft w:val="0"/>
          <w:marRight w:val="0"/>
          <w:marTop w:val="0"/>
          <w:marBottom w:val="0"/>
          <w:divBdr>
            <w:top w:val="none" w:sz="0" w:space="0" w:color="auto"/>
            <w:left w:val="none" w:sz="0" w:space="0" w:color="auto"/>
            <w:bottom w:val="none" w:sz="0" w:space="0" w:color="auto"/>
            <w:right w:val="none" w:sz="0" w:space="0" w:color="auto"/>
          </w:divBdr>
        </w:div>
        <w:div w:id="1973436984">
          <w:marLeft w:val="0"/>
          <w:marRight w:val="0"/>
          <w:marTop w:val="0"/>
          <w:marBottom w:val="0"/>
          <w:divBdr>
            <w:top w:val="none" w:sz="0" w:space="0" w:color="auto"/>
            <w:left w:val="none" w:sz="0" w:space="0" w:color="auto"/>
            <w:bottom w:val="none" w:sz="0" w:space="0" w:color="auto"/>
            <w:right w:val="none" w:sz="0" w:space="0" w:color="auto"/>
          </w:divBdr>
        </w:div>
        <w:div w:id="1754353295">
          <w:marLeft w:val="0"/>
          <w:marRight w:val="0"/>
          <w:marTop w:val="0"/>
          <w:marBottom w:val="0"/>
          <w:divBdr>
            <w:top w:val="none" w:sz="0" w:space="0" w:color="auto"/>
            <w:left w:val="none" w:sz="0" w:space="0" w:color="auto"/>
            <w:bottom w:val="none" w:sz="0" w:space="0" w:color="auto"/>
            <w:right w:val="none" w:sz="0" w:space="0" w:color="auto"/>
          </w:divBdr>
        </w:div>
        <w:div w:id="1596135621">
          <w:marLeft w:val="0"/>
          <w:marRight w:val="0"/>
          <w:marTop w:val="0"/>
          <w:marBottom w:val="0"/>
          <w:divBdr>
            <w:top w:val="none" w:sz="0" w:space="0" w:color="auto"/>
            <w:left w:val="none" w:sz="0" w:space="0" w:color="auto"/>
            <w:bottom w:val="none" w:sz="0" w:space="0" w:color="auto"/>
            <w:right w:val="none" w:sz="0" w:space="0" w:color="auto"/>
          </w:divBdr>
        </w:div>
        <w:div w:id="1006252363">
          <w:marLeft w:val="0"/>
          <w:marRight w:val="0"/>
          <w:marTop w:val="0"/>
          <w:marBottom w:val="0"/>
          <w:divBdr>
            <w:top w:val="none" w:sz="0" w:space="0" w:color="auto"/>
            <w:left w:val="none" w:sz="0" w:space="0" w:color="auto"/>
            <w:bottom w:val="none" w:sz="0" w:space="0" w:color="auto"/>
            <w:right w:val="none" w:sz="0" w:space="0" w:color="auto"/>
          </w:divBdr>
        </w:div>
        <w:div w:id="581985535">
          <w:marLeft w:val="0"/>
          <w:marRight w:val="0"/>
          <w:marTop w:val="0"/>
          <w:marBottom w:val="0"/>
          <w:divBdr>
            <w:top w:val="none" w:sz="0" w:space="0" w:color="auto"/>
            <w:left w:val="none" w:sz="0" w:space="0" w:color="auto"/>
            <w:bottom w:val="none" w:sz="0" w:space="0" w:color="auto"/>
            <w:right w:val="none" w:sz="0" w:space="0" w:color="auto"/>
          </w:divBdr>
        </w:div>
        <w:div w:id="701444677">
          <w:marLeft w:val="0"/>
          <w:marRight w:val="0"/>
          <w:marTop w:val="0"/>
          <w:marBottom w:val="0"/>
          <w:divBdr>
            <w:top w:val="none" w:sz="0" w:space="0" w:color="auto"/>
            <w:left w:val="none" w:sz="0" w:space="0" w:color="auto"/>
            <w:bottom w:val="none" w:sz="0" w:space="0" w:color="auto"/>
            <w:right w:val="none" w:sz="0" w:space="0" w:color="auto"/>
          </w:divBdr>
        </w:div>
        <w:div w:id="254440730">
          <w:marLeft w:val="0"/>
          <w:marRight w:val="0"/>
          <w:marTop w:val="0"/>
          <w:marBottom w:val="0"/>
          <w:divBdr>
            <w:top w:val="none" w:sz="0" w:space="0" w:color="auto"/>
            <w:left w:val="none" w:sz="0" w:space="0" w:color="auto"/>
            <w:bottom w:val="none" w:sz="0" w:space="0" w:color="auto"/>
            <w:right w:val="none" w:sz="0" w:space="0" w:color="auto"/>
          </w:divBdr>
        </w:div>
        <w:div w:id="355157621">
          <w:marLeft w:val="0"/>
          <w:marRight w:val="0"/>
          <w:marTop w:val="0"/>
          <w:marBottom w:val="0"/>
          <w:divBdr>
            <w:top w:val="none" w:sz="0" w:space="0" w:color="auto"/>
            <w:left w:val="none" w:sz="0" w:space="0" w:color="auto"/>
            <w:bottom w:val="none" w:sz="0" w:space="0" w:color="auto"/>
            <w:right w:val="none" w:sz="0" w:space="0" w:color="auto"/>
          </w:divBdr>
        </w:div>
        <w:div w:id="220943325">
          <w:marLeft w:val="0"/>
          <w:marRight w:val="0"/>
          <w:marTop w:val="0"/>
          <w:marBottom w:val="0"/>
          <w:divBdr>
            <w:top w:val="none" w:sz="0" w:space="0" w:color="auto"/>
            <w:left w:val="none" w:sz="0" w:space="0" w:color="auto"/>
            <w:bottom w:val="none" w:sz="0" w:space="0" w:color="auto"/>
            <w:right w:val="none" w:sz="0" w:space="0" w:color="auto"/>
          </w:divBdr>
        </w:div>
        <w:div w:id="1546791907">
          <w:marLeft w:val="0"/>
          <w:marRight w:val="0"/>
          <w:marTop w:val="0"/>
          <w:marBottom w:val="0"/>
          <w:divBdr>
            <w:top w:val="none" w:sz="0" w:space="0" w:color="auto"/>
            <w:left w:val="none" w:sz="0" w:space="0" w:color="auto"/>
            <w:bottom w:val="none" w:sz="0" w:space="0" w:color="auto"/>
            <w:right w:val="none" w:sz="0" w:space="0" w:color="auto"/>
          </w:divBdr>
        </w:div>
        <w:div w:id="922032697">
          <w:marLeft w:val="0"/>
          <w:marRight w:val="0"/>
          <w:marTop w:val="0"/>
          <w:marBottom w:val="0"/>
          <w:divBdr>
            <w:top w:val="none" w:sz="0" w:space="0" w:color="auto"/>
            <w:left w:val="none" w:sz="0" w:space="0" w:color="auto"/>
            <w:bottom w:val="none" w:sz="0" w:space="0" w:color="auto"/>
            <w:right w:val="none" w:sz="0" w:space="0" w:color="auto"/>
          </w:divBdr>
        </w:div>
        <w:div w:id="167984646">
          <w:marLeft w:val="0"/>
          <w:marRight w:val="0"/>
          <w:marTop w:val="0"/>
          <w:marBottom w:val="0"/>
          <w:divBdr>
            <w:top w:val="none" w:sz="0" w:space="0" w:color="auto"/>
            <w:left w:val="none" w:sz="0" w:space="0" w:color="auto"/>
            <w:bottom w:val="none" w:sz="0" w:space="0" w:color="auto"/>
            <w:right w:val="none" w:sz="0" w:space="0" w:color="auto"/>
          </w:divBdr>
        </w:div>
        <w:div w:id="2037609454">
          <w:marLeft w:val="0"/>
          <w:marRight w:val="0"/>
          <w:marTop w:val="0"/>
          <w:marBottom w:val="0"/>
          <w:divBdr>
            <w:top w:val="none" w:sz="0" w:space="0" w:color="auto"/>
            <w:left w:val="none" w:sz="0" w:space="0" w:color="auto"/>
            <w:bottom w:val="none" w:sz="0" w:space="0" w:color="auto"/>
            <w:right w:val="none" w:sz="0" w:space="0" w:color="auto"/>
          </w:divBdr>
        </w:div>
        <w:div w:id="689379617">
          <w:marLeft w:val="0"/>
          <w:marRight w:val="0"/>
          <w:marTop w:val="0"/>
          <w:marBottom w:val="0"/>
          <w:divBdr>
            <w:top w:val="none" w:sz="0" w:space="0" w:color="auto"/>
            <w:left w:val="none" w:sz="0" w:space="0" w:color="auto"/>
            <w:bottom w:val="none" w:sz="0" w:space="0" w:color="auto"/>
            <w:right w:val="none" w:sz="0" w:space="0" w:color="auto"/>
          </w:divBdr>
        </w:div>
        <w:div w:id="403264383">
          <w:marLeft w:val="0"/>
          <w:marRight w:val="0"/>
          <w:marTop w:val="0"/>
          <w:marBottom w:val="0"/>
          <w:divBdr>
            <w:top w:val="none" w:sz="0" w:space="0" w:color="auto"/>
            <w:left w:val="none" w:sz="0" w:space="0" w:color="auto"/>
            <w:bottom w:val="none" w:sz="0" w:space="0" w:color="auto"/>
            <w:right w:val="none" w:sz="0" w:space="0" w:color="auto"/>
          </w:divBdr>
        </w:div>
        <w:div w:id="1565947653">
          <w:marLeft w:val="0"/>
          <w:marRight w:val="0"/>
          <w:marTop w:val="0"/>
          <w:marBottom w:val="0"/>
          <w:divBdr>
            <w:top w:val="none" w:sz="0" w:space="0" w:color="auto"/>
            <w:left w:val="none" w:sz="0" w:space="0" w:color="auto"/>
            <w:bottom w:val="none" w:sz="0" w:space="0" w:color="auto"/>
            <w:right w:val="none" w:sz="0" w:space="0" w:color="auto"/>
          </w:divBdr>
        </w:div>
        <w:div w:id="856895047">
          <w:marLeft w:val="0"/>
          <w:marRight w:val="0"/>
          <w:marTop w:val="0"/>
          <w:marBottom w:val="0"/>
          <w:divBdr>
            <w:top w:val="none" w:sz="0" w:space="0" w:color="auto"/>
            <w:left w:val="none" w:sz="0" w:space="0" w:color="auto"/>
            <w:bottom w:val="none" w:sz="0" w:space="0" w:color="auto"/>
            <w:right w:val="none" w:sz="0" w:space="0" w:color="auto"/>
          </w:divBdr>
        </w:div>
        <w:div w:id="1903514513">
          <w:marLeft w:val="0"/>
          <w:marRight w:val="0"/>
          <w:marTop w:val="0"/>
          <w:marBottom w:val="0"/>
          <w:divBdr>
            <w:top w:val="none" w:sz="0" w:space="0" w:color="auto"/>
            <w:left w:val="none" w:sz="0" w:space="0" w:color="auto"/>
            <w:bottom w:val="none" w:sz="0" w:space="0" w:color="auto"/>
            <w:right w:val="none" w:sz="0" w:space="0" w:color="auto"/>
          </w:divBdr>
        </w:div>
        <w:div w:id="9836834">
          <w:marLeft w:val="0"/>
          <w:marRight w:val="0"/>
          <w:marTop w:val="0"/>
          <w:marBottom w:val="0"/>
          <w:divBdr>
            <w:top w:val="none" w:sz="0" w:space="0" w:color="auto"/>
            <w:left w:val="none" w:sz="0" w:space="0" w:color="auto"/>
            <w:bottom w:val="none" w:sz="0" w:space="0" w:color="auto"/>
            <w:right w:val="none" w:sz="0" w:space="0" w:color="auto"/>
          </w:divBdr>
        </w:div>
        <w:div w:id="840126444">
          <w:marLeft w:val="0"/>
          <w:marRight w:val="0"/>
          <w:marTop w:val="0"/>
          <w:marBottom w:val="0"/>
          <w:divBdr>
            <w:top w:val="none" w:sz="0" w:space="0" w:color="auto"/>
            <w:left w:val="none" w:sz="0" w:space="0" w:color="auto"/>
            <w:bottom w:val="none" w:sz="0" w:space="0" w:color="auto"/>
            <w:right w:val="none" w:sz="0" w:space="0" w:color="auto"/>
          </w:divBdr>
        </w:div>
        <w:div w:id="862523164">
          <w:marLeft w:val="0"/>
          <w:marRight w:val="0"/>
          <w:marTop w:val="0"/>
          <w:marBottom w:val="0"/>
          <w:divBdr>
            <w:top w:val="none" w:sz="0" w:space="0" w:color="auto"/>
            <w:left w:val="none" w:sz="0" w:space="0" w:color="auto"/>
            <w:bottom w:val="none" w:sz="0" w:space="0" w:color="auto"/>
            <w:right w:val="none" w:sz="0" w:space="0" w:color="auto"/>
          </w:divBdr>
        </w:div>
        <w:div w:id="1130172217">
          <w:marLeft w:val="0"/>
          <w:marRight w:val="0"/>
          <w:marTop w:val="0"/>
          <w:marBottom w:val="0"/>
          <w:divBdr>
            <w:top w:val="none" w:sz="0" w:space="0" w:color="auto"/>
            <w:left w:val="none" w:sz="0" w:space="0" w:color="auto"/>
            <w:bottom w:val="none" w:sz="0" w:space="0" w:color="auto"/>
            <w:right w:val="none" w:sz="0" w:space="0" w:color="auto"/>
          </w:divBdr>
        </w:div>
        <w:div w:id="171260397">
          <w:marLeft w:val="0"/>
          <w:marRight w:val="0"/>
          <w:marTop w:val="0"/>
          <w:marBottom w:val="0"/>
          <w:divBdr>
            <w:top w:val="none" w:sz="0" w:space="0" w:color="auto"/>
            <w:left w:val="none" w:sz="0" w:space="0" w:color="auto"/>
            <w:bottom w:val="none" w:sz="0" w:space="0" w:color="auto"/>
            <w:right w:val="none" w:sz="0" w:space="0" w:color="auto"/>
          </w:divBdr>
        </w:div>
        <w:div w:id="1361931806">
          <w:marLeft w:val="0"/>
          <w:marRight w:val="0"/>
          <w:marTop w:val="0"/>
          <w:marBottom w:val="0"/>
          <w:divBdr>
            <w:top w:val="none" w:sz="0" w:space="0" w:color="auto"/>
            <w:left w:val="none" w:sz="0" w:space="0" w:color="auto"/>
            <w:bottom w:val="none" w:sz="0" w:space="0" w:color="auto"/>
            <w:right w:val="none" w:sz="0" w:space="0" w:color="auto"/>
          </w:divBdr>
        </w:div>
        <w:div w:id="626856706">
          <w:marLeft w:val="0"/>
          <w:marRight w:val="0"/>
          <w:marTop w:val="0"/>
          <w:marBottom w:val="0"/>
          <w:divBdr>
            <w:top w:val="none" w:sz="0" w:space="0" w:color="auto"/>
            <w:left w:val="none" w:sz="0" w:space="0" w:color="auto"/>
            <w:bottom w:val="none" w:sz="0" w:space="0" w:color="auto"/>
            <w:right w:val="none" w:sz="0" w:space="0" w:color="auto"/>
          </w:divBdr>
        </w:div>
        <w:div w:id="1105615191">
          <w:marLeft w:val="0"/>
          <w:marRight w:val="0"/>
          <w:marTop w:val="0"/>
          <w:marBottom w:val="0"/>
          <w:divBdr>
            <w:top w:val="none" w:sz="0" w:space="0" w:color="auto"/>
            <w:left w:val="none" w:sz="0" w:space="0" w:color="auto"/>
            <w:bottom w:val="none" w:sz="0" w:space="0" w:color="auto"/>
            <w:right w:val="none" w:sz="0" w:space="0" w:color="auto"/>
          </w:divBdr>
        </w:div>
        <w:div w:id="193928213">
          <w:marLeft w:val="0"/>
          <w:marRight w:val="0"/>
          <w:marTop w:val="0"/>
          <w:marBottom w:val="0"/>
          <w:divBdr>
            <w:top w:val="none" w:sz="0" w:space="0" w:color="auto"/>
            <w:left w:val="none" w:sz="0" w:space="0" w:color="auto"/>
            <w:bottom w:val="none" w:sz="0" w:space="0" w:color="auto"/>
            <w:right w:val="none" w:sz="0" w:space="0" w:color="auto"/>
          </w:divBdr>
        </w:div>
        <w:div w:id="1403603716">
          <w:marLeft w:val="0"/>
          <w:marRight w:val="0"/>
          <w:marTop w:val="0"/>
          <w:marBottom w:val="0"/>
          <w:divBdr>
            <w:top w:val="none" w:sz="0" w:space="0" w:color="auto"/>
            <w:left w:val="none" w:sz="0" w:space="0" w:color="auto"/>
            <w:bottom w:val="none" w:sz="0" w:space="0" w:color="auto"/>
            <w:right w:val="none" w:sz="0" w:space="0" w:color="auto"/>
          </w:divBdr>
        </w:div>
        <w:div w:id="1826895378">
          <w:marLeft w:val="0"/>
          <w:marRight w:val="0"/>
          <w:marTop w:val="0"/>
          <w:marBottom w:val="0"/>
          <w:divBdr>
            <w:top w:val="none" w:sz="0" w:space="0" w:color="auto"/>
            <w:left w:val="none" w:sz="0" w:space="0" w:color="auto"/>
            <w:bottom w:val="none" w:sz="0" w:space="0" w:color="auto"/>
            <w:right w:val="none" w:sz="0" w:space="0" w:color="auto"/>
          </w:divBdr>
        </w:div>
        <w:div w:id="1644002388">
          <w:marLeft w:val="0"/>
          <w:marRight w:val="0"/>
          <w:marTop w:val="0"/>
          <w:marBottom w:val="0"/>
          <w:divBdr>
            <w:top w:val="none" w:sz="0" w:space="0" w:color="auto"/>
            <w:left w:val="none" w:sz="0" w:space="0" w:color="auto"/>
            <w:bottom w:val="none" w:sz="0" w:space="0" w:color="auto"/>
            <w:right w:val="none" w:sz="0" w:space="0" w:color="auto"/>
          </w:divBdr>
        </w:div>
        <w:div w:id="1343900973">
          <w:marLeft w:val="0"/>
          <w:marRight w:val="0"/>
          <w:marTop w:val="0"/>
          <w:marBottom w:val="0"/>
          <w:divBdr>
            <w:top w:val="none" w:sz="0" w:space="0" w:color="auto"/>
            <w:left w:val="none" w:sz="0" w:space="0" w:color="auto"/>
            <w:bottom w:val="none" w:sz="0" w:space="0" w:color="auto"/>
            <w:right w:val="none" w:sz="0" w:space="0" w:color="auto"/>
          </w:divBdr>
        </w:div>
        <w:div w:id="1244291116">
          <w:marLeft w:val="0"/>
          <w:marRight w:val="0"/>
          <w:marTop w:val="0"/>
          <w:marBottom w:val="0"/>
          <w:divBdr>
            <w:top w:val="none" w:sz="0" w:space="0" w:color="auto"/>
            <w:left w:val="none" w:sz="0" w:space="0" w:color="auto"/>
            <w:bottom w:val="none" w:sz="0" w:space="0" w:color="auto"/>
            <w:right w:val="none" w:sz="0" w:space="0" w:color="auto"/>
          </w:divBdr>
        </w:div>
        <w:div w:id="198593455">
          <w:marLeft w:val="0"/>
          <w:marRight w:val="0"/>
          <w:marTop w:val="0"/>
          <w:marBottom w:val="0"/>
          <w:divBdr>
            <w:top w:val="none" w:sz="0" w:space="0" w:color="auto"/>
            <w:left w:val="none" w:sz="0" w:space="0" w:color="auto"/>
            <w:bottom w:val="none" w:sz="0" w:space="0" w:color="auto"/>
            <w:right w:val="none" w:sz="0" w:space="0" w:color="auto"/>
          </w:divBdr>
        </w:div>
        <w:div w:id="208538717">
          <w:marLeft w:val="0"/>
          <w:marRight w:val="0"/>
          <w:marTop w:val="0"/>
          <w:marBottom w:val="0"/>
          <w:divBdr>
            <w:top w:val="none" w:sz="0" w:space="0" w:color="auto"/>
            <w:left w:val="none" w:sz="0" w:space="0" w:color="auto"/>
            <w:bottom w:val="none" w:sz="0" w:space="0" w:color="auto"/>
            <w:right w:val="none" w:sz="0" w:space="0" w:color="auto"/>
          </w:divBdr>
        </w:div>
        <w:div w:id="1165822495">
          <w:marLeft w:val="0"/>
          <w:marRight w:val="0"/>
          <w:marTop w:val="0"/>
          <w:marBottom w:val="0"/>
          <w:divBdr>
            <w:top w:val="none" w:sz="0" w:space="0" w:color="auto"/>
            <w:left w:val="none" w:sz="0" w:space="0" w:color="auto"/>
            <w:bottom w:val="none" w:sz="0" w:space="0" w:color="auto"/>
            <w:right w:val="none" w:sz="0" w:space="0" w:color="auto"/>
          </w:divBdr>
        </w:div>
        <w:div w:id="1649702394">
          <w:marLeft w:val="0"/>
          <w:marRight w:val="0"/>
          <w:marTop w:val="0"/>
          <w:marBottom w:val="0"/>
          <w:divBdr>
            <w:top w:val="none" w:sz="0" w:space="0" w:color="auto"/>
            <w:left w:val="none" w:sz="0" w:space="0" w:color="auto"/>
            <w:bottom w:val="none" w:sz="0" w:space="0" w:color="auto"/>
            <w:right w:val="none" w:sz="0" w:space="0" w:color="auto"/>
          </w:divBdr>
        </w:div>
        <w:div w:id="751439590">
          <w:marLeft w:val="0"/>
          <w:marRight w:val="0"/>
          <w:marTop w:val="0"/>
          <w:marBottom w:val="0"/>
          <w:divBdr>
            <w:top w:val="none" w:sz="0" w:space="0" w:color="auto"/>
            <w:left w:val="none" w:sz="0" w:space="0" w:color="auto"/>
            <w:bottom w:val="none" w:sz="0" w:space="0" w:color="auto"/>
            <w:right w:val="none" w:sz="0" w:space="0" w:color="auto"/>
          </w:divBdr>
        </w:div>
        <w:div w:id="673806302">
          <w:marLeft w:val="0"/>
          <w:marRight w:val="0"/>
          <w:marTop w:val="0"/>
          <w:marBottom w:val="0"/>
          <w:divBdr>
            <w:top w:val="none" w:sz="0" w:space="0" w:color="auto"/>
            <w:left w:val="none" w:sz="0" w:space="0" w:color="auto"/>
            <w:bottom w:val="none" w:sz="0" w:space="0" w:color="auto"/>
            <w:right w:val="none" w:sz="0" w:space="0" w:color="auto"/>
          </w:divBdr>
        </w:div>
        <w:div w:id="831020932">
          <w:marLeft w:val="0"/>
          <w:marRight w:val="0"/>
          <w:marTop w:val="0"/>
          <w:marBottom w:val="0"/>
          <w:divBdr>
            <w:top w:val="none" w:sz="0" w:space="0" w:color="auto"/>
            <w:left w:val="none" w:sz="0" w:space="0" w:color="auto"/>
            <w:bottom w:val="none" w:sz="0" w:space="0" w:color="auto"/>
            <w:right w:val="none" w:sz="0" w:space="0" w:color="auto"/>
          </w:divBdr>
        </w:div>
        <w:div w:id="1906142767">
          <w:marLeft w:val="0"/>
          <w:marRight w:val="0"/>
          <w:marTop w:val="0"/>
          <w:marBottom w:val="0"/>
          <w:divBdr>
            <w:top w:val="none" w:sz="0" w:space="0" w:color="auto"/>
            <w:left w:val="none" w:sz="0" w:space="0" w:color="auto"/>
            <w:bottom w:val="none" w:sz="0" w:space="0" w:color="auto"/>
            <w:right w:val="none" w:sz="0" w:space="0" w:color="auto"/>
          </w:divBdr>
        </w:div>
        <w:div w:id="466048095">
          <w:marLeft w:val="0"/>
          <w:marRight w:val="0"/>
          <w:marTop w:val="0"/>
          <w:marBottom w:val="0"/>
          <w:divBdr>
            <w:top w:val="none" w:sz="0" w:space="0" w:color="auto"/>
            <w:left w:val="none" w:sz="0" w:space="0" w:color="auto"/>
            <w:bottom w:val="none" w:sz="0" w:space="0" w:color="auto"/>
            <w:right w:val="none" w:sz="0" w:space="0" w:color="auto"/>
          </w:divBdr>
        </w:div>
        <w:div w:id="1951627300">
          <w:marLeft w:val="0"/>
          <w:marRight w:val="0"/>
          <w:marTop w:val="0"/>
          <w:marBottom w:val="0"/>
          <w:divBdr>
            <w:top w:val="none" w:sz="0" w:space="0" w:color="auto"/>
            <w:left w:val="none" w:sz="0" w:space="0" w:color="auto"/>
            <w:bottom w:val="none" w:sz="0" w:space="0" w:color="auto"/>
            <w:right w:val="none" w:sz="0" w:space="0" w:color="auto"/>
          </w:divBdr>
        </w:div>
        <w:div w:id="965935270">
          <w:marLeft w:val="0"/>
          <w:marRight w:val="0"/>
          <w:marTop w:val="0"/>
          <w:marBottom w:val="0"/>
          <w:divBdr>
            <w:top w:val="none" w:sz="0" w:space="0" w:color="auto"/>
            <w:left w:val="none" w:sz="0" w:space="0" w:color="auto"/>
            <w:bottom w:val="none" w:sz="0" w:space="0" w:color="auto"/>
            <w:right w:val="none" w:sz="0" w:space="0" w:color="auto"/>
          </w:divBdr>
        </w:div>
        <w:div w:id="1450389193">
          <w:marLeft w:val="0"/>
          <w:marRight w:val="0"/>
          <w:marTop w:val="0"/>
          <w:marBottom w:val="0"/>
          <w:divBdr>
            <w:top w:val="none" w:sz="0" w:space="0" w:color="auto"/>
            <w:left w:val="none" w:sz="0" w:space="0" w:color="auto"/>
            <w:bottom w:val="none" w:sz="0" w:space="0" w:color="auto"/>
            <w:right w:val="none" w:sz="0" w:space="0" w:color="auto"/>
          </w:divBdr>
        </w:div>
        <w:div w:id="1895434728">
          <w:marLeft w:val="0"/>
          <w:marRight w:val="0"/>
          <w:marTop w:val="0"/>
          <w:marBottom w:val="0"/>
          <w:divBdr>
            <w:top w:val="none" w:sz="0" w:space="0" w:color="auto"/>
            <w:left w:val="none" w:sz="0" w:space="0" w:color="auto"/>
            <w:bottom w:val="none" w:sz="0" w:space="0" w:color="auto"/>
            <w:right w:val="none" w:sz="0" w:space="0" w:color="auto"/>
          </w:divBdr>
        </w:div>
        <w:div w:id="571552144">
          <w:marLeft w:val="0"/>
          <w:marRight w:val="0"/>
          <w:marTop w:val="0"/>
          <w:marBottom w:val="0"/>
          <w:divBdr>
            <w:top w:val="none" w:sz="0" w:space="0" w:color="auto"/>
            <w:left w:val="none" w:sz="0" w:space="0" w:color="auto"/>
            <w:bottom w:val="none" w:sz="0" w:space="0" w:color="auto"/>
            <w:right w:val="none" w:sz="0" w:space="0" w:color="auto"/>
          </w:divBdr>
        </w:div>
        <w:div w:id="109856346">
          <w:marLeft w:val="0"/>
          <w:marRight w:val="0"/>
          <w:marTop w:val="0"/>
          <w:marBottom w:val="0"/>
          <w:divBdr>
            <w:top w:val="none" w:sz="0" w:space="0" w:color="auto"/>
            <w:left w:val="none" w:sz="0" w:space="0" w:color="auto"/>
            <w:bottom w:val="none" w:sz="0" w:space="0" w:color="auto"/>
            <w:right w:val="none" w:sz="0" w:space="0" w:color="auto"/>
          </w:divBdr>
        </w:div>
        <w:div w:id="310865930">
          <w:marLeft w:val="0"/>
          <w:marRight w:val="0"/>
          <w:marTop w:val="0"/>
          <w:marBottom w:val="0"/>
          <w:divBdr>
            <w:top w:val="none" w:sz="0" w:space="0" w:color="auto"/>
            <w:left w:val="none" w:sz="0" w:space="0" w:color="auto"/>
            <w:bottom w:val="none" w:sz="0" w:space="0" w:color="auto"/>
            <w:right w:val="none" w:sz="0" w:space="0" w:color="auto"/>
          </w:divBdr>
        </w:div>
        <w:div w:id="1696157609">
          <w:marLeft w:val="0"/>
          <w:marRight w:val="0"/>
          <w:marTop w:val="0"/>
          <w:marBottom w:val="0"/>
          <w:divBdr>
            <w:top w:val="none" w:sz="0" w:space="0" w:color="auto"/>
            <w:left w:val="none" w:sz="0" w:space="0" w:color="auto"/>
            <w:bottom w:val="none" w:sz="0" w:space="0" w:color="auto"/>
            <w:right w:val="none" w:sz="0" w:space="0" w:color="auto"/>
          </w:divBdr>
        </w:div>
        <w:div w:id="786192205">
          <w:marLeft w:val="0"/>
          <w:marRight w:val="0"/>
          <w:marTop w:val="0"/>
          <w:marBottom w:val="0"/>
          <w:divBdr>
            <w:top w:val="none" w:sz="0" w:space="0" w:color="auto"/>
            <w:left w:val="none" w:sz="0" w:space="0" w:color="auto"/>
            <w:bottom w:val="none" w:sz="0" w:space="0" w:color="auto"/>
            <w:right w:val="none" w:sz="0" w:space="0" w:color="auto"/>
          </w:divBdr>
        </w:div>
        <w:div w:id="1090391203">
          <w:marLeft w:val="0"/>
          <w:marRight w:val="0"/>
          <w:marTop w:val="0"/>
          <w:marBottom w:val="0"/>
          <w:divBdr>
            <w:top w:val="none" w:sz="0" w:space="0" w:color="auto"/>
            <w:left w:val="none" w:sz="0" w:space="0" w:color="auto"/>
            <w:bottom w:val="none" w:sz="0" w:space="0" w:color="auto"/>
            <w:right w:val="none" w:sz="0" w:space="0" w:color="auto"/>
          </w:divBdr>
        </w:div>
      </w:divsChild>
    </w:div>
    <w:div w:id="1905484382">
      <w:bodyDiv w:val="1"/>
      <w:marLeft w:val="0"/>
      <w:marRight w:val="0"/>
      <w:marTop w:val="0"/>
      <w:marBottom w:val="0"/>
      <w:divBdr>
        <w:top w:val="none" w:sz="0" w:space="0" w:color="auto"/>
        <w:left w:val="none" w:sz="0" w:space="0" w:color="auto"/>
        <w:bottom w:val="none" w:sz="0" w:space="0" w:color="auto"/>
        <w:right w:val="none" w:sz="0" w:space="0" w:color="auto"/>
      </w:divBdr>
      <w:divsChild>
        <w:div w:id="89543358">
          <w:marLeft w:val="0"/>
          <w:marRight w:val="0"/>
          <w:marTop w:val="0"/>
          <w:marBottom w:val="0"/>
          <w:divBdr>
            <w:top w:val="none" w:sz="0" w:space="0" w:color="auto"/>
            <w:left w:val="none" w:sz="0" w:space="0" w:color="auto"/>
            <w:bottom w:val="none" w:sz="0" w:space="0" w:color="auto"/>
            <w:right w:val="none" w:sz="0" w:space="0" w:color="auto"/>
          </w:divBdr>
        </w:div>
        <w:div w:id="1871452604">
          <w:marLeft w:val="0"/>
          <w:marRight w:val="0"/>
          <w:marTop w:val="0"/>
          <w:marBottom w:val="0"/>
          <w:divBdr>
            <w:top w:val="none" w:sz="0" w:space="0" w:color="auto"/>
            <w:left w:val="none" w:sz="0" w:space="0" w:color="auto"/>
            <w:bottom w:val="none" w:sz="0" w:space="0" w:color="auto"/>
            <w:right w:val="none" w:sz="0" w:space="0" w:color="auto"/>
          </w:divBdr>
        </w:div>
        <w:div w:id="1654947064">
          <w:marLeft w:val="0"/>
          <w:marRight w:val="0"/>
          <w:marTop w:val="0"/>
          <w:marBottom w:val="0"/>
          <w:divBdr>
            <w:top w:val="none" w:sz="0" w:space="0" w:color="auto"/>
            <w:left w:val="none" w:sz="0" w:space="0" w:color="auto"/>
            <w:bottom w:val="none" w:sz="0" w:space="0" w:color="auto"/>
            <w:right w:val="none" w:sz="0" w:space="0" w:color="auto"/>
          </w:divBdr>
        </w:div>
        <w:div w:id="1637762095">
          <w:marLeft w:val="0"/>
          <w:marRight w:val="0"/>
          <w:marTop w:val="0"/>
          <w:marBottom w:val="0"/>
          <w:divBdr>
            <w:top w:val="none" w:sz="0" w:space="0" w:color="auto"/>
            <w:left w:val="none" w:sz="0" w:space="0" w:color="auto"/>
            <w:bottom w:val="none" w:sz="0" w:space="0" w:color="auto"/>
            <w:right w:val="none" w:sz="0" w:space="0" w:color="auto"/>
          </w:divBdr>
        </w:div>
        <w:div w:id="1362978513">
          <w:marLeft w:val="0"/>
          <w:marRight w:val="0"/>
          <w:marTop w:val="0"/>
          <w:marBottom w:val="0"/>
          <w:divBdr>
            <w:top w:val="none" w:sz="0" w:space="0" w:color="auto"/>
            <w:left w:val="none" w:sz="0" w:space="0" w:color="auto"/>
            <w:bottom w:val="none" w:sz="0" w:space="0" w:color="auto"/>
            <w:right w:val="none" w:sz="0" w:space="0" w:color="auto"/>
          </w:divBdr>
        </w:div>
        <w:div w:id="70472654">
          <w:marLeft w:val="0"/>
          <w:marRight w:val="0"/>
          <w:marTop w:val="0"/>
          <w:marBottom w:val="0"/>
          <w:divBdr>
            <w:top w:val="none" w:sz="0" w:space="0" w:color="auto"/>
            <w:left w:val="none" w:sz="0" w:space="0" w:color="auto"/>
            <w:bottom w:val="none" w:sz="0" w:space="0" w:color="auto"/>
            <w:right w:val="none" w:sz="0" w:space="0" w:color="auto"/>
          </w:divBdr>
        </w:div>
        <w:div w:id="849682354">
          <w:marLeft w:val="0"/>
          <w:marRight w:val="0"/>
          <w:marTop w:val="0"/>
          <w:marBottom w:val="0"/>
          <w:divBdr>
            <w:top w:val="none" w:sz="0" w:space="0" w:color="auto"/>
            <w:left w:val="none" w:sz="0" w:space="0" w:color="auto"/>
            <w:bottom w:val="none" w:sz="0" w:space="0" w:color="auto"/>
            <w:right w:val="none" w:sz="0" w:space="0" w:color="auto"/>
          </w:divBdr>
        </w:div>
        <w:div w:id="110101599">
          <w:marLeft w:val="0"/>
          <w:marRight w:val="0"/>
          <w:marTop w:val="0"/>
          <w:marBottom w:val="0"/>
          <w:divBdr>
            <w:top w:val="none" w:sz="0" w:space="0" w:color="auto"/>
            <w:left w:val="none" w:sz="0" w:space="0" w:color="auto"/>
            <w:bottom w:val="none" w:sz="0" w:space="0" w:color="auto"/>
            <w:right w:val="none" w:sz="0" w:space="0" w:color="auto"/>
          </w:divBdr>
        </w:div>
        <w:div w:id="923995020">
          <w:marLeft w:val="0"/>
          <w:marRight w:val="0"/>
          <w:marTop w:val="0"/>
          <w:marBottom w:val="0"/>
          <w:divBdr>
            <w:top w:val="none" w:sz="0" w:space="0" w:color="auto"/>
            <w:left w:val="none" w:sz="0" w:space="0" w:color="auto"/>
            <w:bottom w:val="none" w:sz="0" w:space="0" w:color="auto"/>
            <w:right w:val="none" w:sz="0" w:space="0" w:color="auto"/>
          </w:divBdr>
        </w:div>
        <w:div w:id="220095323">
          <w:marLeft w:val="0"/>
          <w:marRight w:val="0"/>
          <w:marTop w:val="0"/>
          <w:marBottom w:val="0"/>
          <w:divBdr>
            <w:top w:val="none" w:sz="0" w:space="0" w:color="auto"/>
            <w:left w:val="none" w:sz="0" w:space="0" w:color="auto"/>
            <w:bottom w:val="none" w:sz="0" w:space="0" w:color="auto"/>
            <w:right w:val="none" w:sz="0" w:space="0" w:color="auto"/>
          </w:divBdr>
        </w:div>
        <w:div w:id="1283802904">
          <w:marLeft w:val="0"/>
          <w:marRight w:val="0"/>
          <w:marTop w:val="0"/>
          <w:marBottom w:val="0"/>
          <w:divBdr>
            <w:top w:val="none" w:sz="0" w:space="0" w:color="auto"/>
            <w:left w:val="none" w:sz="0" w:space="0" w:color="auto"/>
            <w:bottom w:val="none" w:sz="0" w:space="0" w:color="auto"/>
            <w:right w:val="none" w:sz="0" w:space="0" w:color="auto"/>
          </w:divBdr>
        </w:div>
        <w:div w:id="192042932">
          <w:marLeft w:val="0"/>
          <w:marRight w:val="0"/>
          <w:marTop w:val="0"/>
          <w:marBottom w:val="0"/>
          <w:divBdr>
            <w:top w:val="none" w:sz="0" w:space="0" w:color="auto"/>
            <w:left w:val="none" w:sz="0" w:space="0" w:color="auto"/>
            <w:bottom w:val="none" w:sz="0" w:space="0" w:color="auto"/>
            <w:right w:val="none" w:sz="0" w:space="0" w:color="auto"/>
          </w:divBdr>
        </w:div>
        <w:div w:id="68185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2432-B05F-475D-9E22-13E0B2FD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Sheila Ryder</cp:lastModifiedBy>
  <cp:revision>5</cp:revision>
  <cp:lastPrinted>2014-05-16T22:25:00Z</cp:lastPrinted>
  <dcterms:created xsi:type="dcterms:W3CDTF">2014-07-23T11:47:00Z</dcterms:created>
  <dcterms:modified xsi:type="dcterms:W3CDTF">2014-07-24T12:54:00Z</dcterms:modified>
</cp:coreProperties>
</file>